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1305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2.Идентификационный код закупки: 212462901772946110100100521390000244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контракта: 59 400,00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87.37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1937"/>
        <w:gridCol w:w="4587"/>
        <w:gridCol w:w="2152"/>
      </w:tblGrid>
      <w:tr>
        <w:trPr>
          <w:trHeight w:val="285" w:hRule="atLeast"/>
        </w:trPr>
        <w:tc>
          <w:tcPr>
            <w:tcW w:w="130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67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/>
                <w:b/>
                <w:bCs/>
                <w:kern w:val="2"/>
                <w:sz w:val="16"/>
                <w:szCs w:val="16"/>
                <w:lang w:val="ru-RU" w:bidi="ar-SA"/>
              </w:rPr>
            </w:pPr>
            <w:r>
              <w:rPr>
                <w:b/>
                <w:bCs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 / 543405676070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7 500,00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 / 5445030961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7 823,00 руб.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</w:tc>
        <w:tc>
          <w:tcPr>
            <w:tcW w:w="4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59 103,00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50"/>
        <w:gridCol w:w="3537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b/>
                <w:bCs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bCs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rFonts w:eastAsia="Times New Roman"/>
                <w:b/>
                <w:bCs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EA-128601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КУЛИКОВА ТАТЬЯНА ВАСИЛЬЕВНА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EA-129405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"ЛИТОЛАБ"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EA-128548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7.Подписи: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Лукьянова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512</Words>
  <Characters>4204</Characters>
  <CharactersWithSpaces>4532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2021-11-26T16:02:25Z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