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983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Ривароксабан)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212462904003746320100100130282120244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7 970 435,20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34"/>
        <w:gridCol w:w="2754"/>
        <w:gridCol w:w="2855"/>
        <w:gridCol w:w="2433"/>
      </w:tblGrid>
      <w:tr>
        <w:trPr>
          <w:trHeight w:val="285" w:hRule="atLeast"/>
        </w:trPr>
        <w:tc>
          <w:tcPr>
            <w:tcW w:w="193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42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7 532 061,22 руб.</w:t>
            </w:r>
          </w:p>
        </w:tc>
      </w:tr>
      <w:tr>
        <w:trPr/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7 571 913,40 руб.</w:t>
            </w:r>
          </w:p>
        </w:tc>
      </w:tr>
      <w:tr>
        <w:trPr/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7 651 617,76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534</Words>
  <Characters>4429</Characters>
  <CharactersWithSpaces>4792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2021-11-29T15:52:14Z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