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D6BFD" w14:textId="77777777" w:rsidR="00072305" w:rsidRDefault="00872375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заявки единственного участника</w:t>
      </w:r>
    </w:p>
    <w:p w14:paraId="0F648E72" w14:textId="77777777" w:rsidR="00072305" w:rsidRDefault="00872375">
      <w:pPr>
        <w:jc w:val="center"/>
      </w:pPr>
      <w:r>
        <w:rPr>
          <w:rFonts w:eastAsia="Times New Roman"/>
          <w:b/>
          <w:bCs/>
          <w:sz w:val="28"/>
          <w:szCs w:val="28"/>
        </w:rPr>
        <w:t>электронного аукциона</w:t>
      </w:r>
    </w:p>
    <w:p w14:paraId="1FB97479" w14:textId="77777777" w:rsidR="00072305" w:rsidRPr="00D86D8C" w:rsidRDefault="00872375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D86D8C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D86D8C">
        <w:rPr>
          <w:rFonts w:eastAsia="Times New Roman"/>
          <w:sz w:val="22"/>
          <w:szCs w:val="22"/>
        </w:rPr>
        <w:t xml:space="preserve"> 0145300005221000506</w:t>
      </w:r>
    </w:p>
    <w:p w14:paraId="28B5FD42" w14:textId="77777777" w:rsidR="00072305" w:rsidRPr="00D86D8C" w:rsidRDefault="00072305">
      <w:pPr>
        <w:ind w:firstLine="567"/>
        <w:jc w:val="center"/>
        <w:rPr>
          <w:sz w:val="22"/>
          <w:szCs w:val="22"/>
        </w:rPr>
      </w:pPr>
    </w:p>
    <w:p w14:paraId="68C18266" w14:textId="6409E08A" w:rsidR="00072305" w:rsidRPr="00D86D8C" w:rsidRDefault="00872375">
      <w:pPr>
        <w:ind w:firstLine="567"/>
        <w:jc w:val="right"/>
        <w:rPr>
          <w:sz w:val="22"/>
          <w:szCs w:val="22"/>
        </w:rPr>
      </w:pPr>
      <w:r w:rsidRPr="00D86D8C">
        <w:rPr>
          <w:rFonts w:eastAsia="Times New Roman"/>
          <w:sz w:val="22"/>
          <w:szCs w:val="22"/>
        </w:rPr>
        <w:t>29.11.</w:t>
      </w:r>
      <w:r w:rsidR="00640CEA">
        <w:rPr>
          <w:rFonts w:eastAsia="Times New Roman"/>
          <w:sz w:val="22"/>
          <w:szCs w:val="22"/>
        </w:rPr>
        <w:t>20</w:t>
      </w:r>
      <w:r w:rsidRPr="00D86D8C">
        <w:rPr>
          <w:rFonts w:eastAsia="Times New Roman"/>
          <w:sz w:val="22"/>
          <w:szCs w:val="22"/>
        </w:rPr>
        <w:t>21</w:t>
      </w:r>
    </w:p>
    <w:p w14:paraId="69F7EC9D" w14:textId="77777777" w:rsidR="00640CEA" w:rsidRDefault="00872375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62B47073" w14:textId="673D451C" w:rsidR="00072305" w:rsidRDefault="00872375">
      <w:pPr>
        <w:overflowPunct/>
        <w:jc w:val="both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3F4ACD1C" w14:textId="77777777" w:rsidR="00072305" w:rsidRPr="00F64C5D" w:rsidRDefault="00872375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3AB8324" w14:textId="77777777" w:rsidR="00072305" w:rsidRDefault="00072305">
      <w:pPr>
        <w:overflowPunct/>
        <w:jc w:val="both"/>
        <w:rPr>
          <w:rFonts w:eastAsia="Times New Roman"/>
        </w:rPr>
      </w:pPr>
    </w:p>
    <w:p w14:paraId="55D2B8FE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64C5D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100FDBF7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64C5D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072305" w14:paraId="0D2DB1AE" w14:textId="77777777">
        <w:tc>
          <w:tcPr>
            <w:tcW w:w="10205" w:type="dxa"/>
          </w:tcPr>
          <w:p w14:paraId="160B12ED" w14:textId="77777777" w:rsidR="00072305" w:rsidRPr="00D86D8C" w:rsidRDefault="00872375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D86D8C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D86D8C">
              <w:rPr>
                <w:rFonts w:eastAsia="Times New Roman"/>
                <w:sz w:val="22"/>
                <w:szCs w:val="22"/>
              </w:rPr>
              <w:t>МУНИЦИПАЛЬНОЕ КАЗЕННОЕ УЧРЕЖДЕНИЕ "ЕДИНАЯ СЛУЖБА ЗАКАЗЧИКА" ВСЕВОЛОЖСКОГО РАЙОНА ЛЕНИНГРАДСКОЙ ОБЛАСТИ</w:t>
            </w:r>
          </w:p>
          <w:p w14:paraId="41E1C41F" w14:textId="4EB2BB34" w:rsidR="00072305" w:rsidRDefault="00872375">
            <w:pPr>
              <w:widowControl w:val="0"/>
              <w:jc w:val="both"/>
              <w:rPr>
                <w:sz w:val="22"/>
                <w:szCs w:val="22"/>
              </w:rPr>
            </w:pPr>
            <w:r w:rsidRPr="00F64C5D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="00D86D8C" w:rsidRPr="0095646F">
              <w:rPr>
                <w:rFonts w:eastAsia="Times New Roman"/>
                <w:color w:val="auto"/>
                <w:sz w:val="22"/>
                <w:szCs w:val="22"/>
              </w:rPr>
              <w:t xml:space="preserve">Юр. адрес: 188640, Ленинградская область, г. Всеволожск Колтушское шоссе, д. 115; Почт. адрес: 188645, Ленинградская область, г. Всеволожск, </w:t>
            </w:r>
            <w:proofErr w:type="spellStart"/>
            <w:r w:rsidR="00D86D8C" w:rsidRPr="0095646F">
              <w:rPr>
                <w:rFonts w:eastAsia="Times New Roman"/>
                <w:color w:val="auto"/>
                <w:sz w:val="22"/>
                <w:szCs w:val="22"/>
              </w:rPr>
              <w:t>мкр</w:t>
            </w:r>
            <w:proofErr w:type="spellEnd"/>
            <w:r w:rsidR="00D86D8C" w:rsidRPr="0095646F">
              <w:rPr>
                <w:rFonts w:eastAsia="Times New Roman"/>
                <w:color w:val="auto"/>
                <w:sz w:val="22"/>
                <w:szCs w:val="22"/>
              </w:rPr>
              <w:t>. Южный, ул. Доктора Сотникова, 29</w:t>
            </w:r>
          </w:p>
        </w:tc>
      </w:tr>
    </w:tbl>
    <w:p w14:paraId="5F1C825D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64C5D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64C5D">
        <w:rPr>
          <w:rFonts w:eastAsia="Times New Roman"/>
          <w:b/>
          <w:bCs/>
          <w:sz w:val="22"/>
          <w:szCs w:val="22"/>
        </w:rPr>
        <w:t xml:space="preserve">: </w:t>
      </w:r>
      <w:r w:rsidRPr="00F64C5D">
        <w:rPr>
          <w:rFonts w:eastAsia="Times New Roman"/>
          <w:sz w:val="22"/>
          <w:szCs w:val="22"/>
        </w:rPr>
        <w:t>Поставка пианино для нужд объекта: Учреждение начального и среднего общего образования (школа) на 1175 учащихся по адресу: Ленинградская область, Всеволожский район, Муринское сельское поселение, участок №34, ограниченный проспектом Авиаторов Балтики, бульваром Менделеева, Петровским бульваром и улицей Шувалова.</w:t>
      </w:r>
    </w:p>
    <w:p w14:paraId="63C21741" w14:textId="77777777" w:rsidR="00072305" w:rsidRDefault="00872375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213470308203647030100101500013220414</w:t>
      </w:r>
    </w:p>
    <w:p w14:paraId="1646E4DB" w14:textId="39C49F92" w:rsidR="00072305" w:rsidRDefault="00872375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D86D8C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D86D8C" w:rsidRPr="00D86D8C">
        <w:rPr>
          <w:rFonts w:eastAsia="Times New Roman"/>
          <w:bCs/>
          <w:sz w:val="22"/>
          <w:szCs w:val="22"/>
        </w:rPr>
        <w:t>Кондрашин</w:t>
      </w:r>
      <w:proofErr w:type="spellEnd"/>
      <w:r w:rsidR="00D86D8C" w:rsidRPr="00D86D8C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D86D8C" w:rsidRPr="00D86D8C">
        <w:rPr>
          <w:rFonts w:eastAsia="Times New Roman"/>
          <w:bCs/>
          <w:sz w:val="22"/>
          <w:szCs w:val="22"/>
        </w:rPr>
        <w:t>Федорцов</w:t>
      </w:r>
      <w:proofErr w:type="spellEnd"/>
      <w:r w:rsidR="00D86D8C" w:rsidRPr="00D86D8C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D86D8C" w:rsidRPr="00D86D8C">
        <w:rPr>
          <w:rFonts w:eastAsia="Times New Roman"/>
          <w:bCs/>
          <w:sz w:val="22"/>
          <w:szCs w:val="22"/>
        </w:rPr>
        <w:t>Чернышова</w:t>
      </w:r>
      <w:proofErr w:type="spellEnd"/>
      <w:r w:rsidR="00D86D8C" w:rsidRPr="00D86D8C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66140B56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вторая часть заявки единственного участника электронного аукциона и принято решение о соответствии требованиям, установленным документацией об аукционе и Федеральным законом от 05.04.2013 №44-ФЗ.</w:t>
      </w:r>
    </w:p>
    <w:p w14:paraId="2A03D363" w14:textId="77777777" w:rsidR="00072305" w:rsidRDefault="00072305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072305" w14:paraId="2071C85A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D13B14" w14:textId="77777777" w:rsidR="00072305" w:rsidRDefault="0087237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D45E5C" w14:textId="77777777" w:rsidR="00072305" w:rsidRDefault="00872375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34BF13" w14:textId="77777777" w:rsidR="00072305" w:rsidRDefault="0087237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092F29B" w14:textId="77777777" w:rsidR="00072305" w:rsidRDefault="00872375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072305" w14:paraId="15F980A6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1FE655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EA-130950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D434B8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АРДАНОВА ОЛЬГА ВЯЧЕСЛАВОВНА</w:t>
            </w:r>
          </w:p>
          <w:p w14:paraId="09F72CF2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780608251008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83F8EF" w14:textId="480D5858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3F1CB6E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E16164C" w14:textId="29AA4917" w:rsidR="00072305" w:rsidRPr="00F64C5D" w:rsidRDefault="00A8556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 xml:space="preserve">           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624B8F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072305" w14:paraId="2AC2D9FA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5687F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EA-130950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B6A704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АРДАНОВА ОЛЬГА ВЯЧЕСЛАВОВНА</w:t>
            </w:r>
          </w:p>
          <w:p w14:paraId="50322290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780608251008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64CD8C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Не принято</w:t>
            </w:r>
          </w:p>
          <w:p w14:paraId="6C2E4887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6A1469F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41F2B09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072305" w14:paraId="21AEC8CF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312045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EA-130950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AF9F61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АРДАНОВА ОЛЬГА ВЯЧЕСЛАВОВНА</w:t>
            </w:r>
          </w:p>
          <w:p w14:paraId="37821B70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780608251008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63714E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Не принято</w:t>
            </w:r>
          </w:p>
          <w:p w14:paraId="22FE7A1B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79F1D33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E2FFAA1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072305" w14:paraId="5585F4D4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5A6A44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EA-130950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AB8DF8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АРДАНОВА ОЛЬГА ВЯЧЕСЛАВОВНА</w:t>
            </w:r>
          </w:p>
          <w:p w14:paraId="4C721FB6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780608251008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3760EF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Не принято</w:t>
            </w:r>
          </w:p>
          <w:p w14:paraId="548E862B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ABDF530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4741CE9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FC90FA9" w14:textId="77777777" w:rsidR="00072305" w:rsidRDefault="00072305">
      <w:pPr>
        <w:rPr>
          <w:sz w:val="22"/>
          <w:szCs w:val="22"/>
        </w:rPr>
      </w:pPr>
    </w:p>
    <w:p w14:paraId="7F6A9870" w14:textId="77777777" w:rsidR="00072305" w:rsidRDefault="00072305">
      <w:pPr>
        <w:rPr>
          <w:sz w:val="22"/>
          <w:szCs w:val="22"/>
        </w:rPr>
      </w:pPr>
    </w:p>
    <w:p w14:paraId="3766FCEB" w14:textId="77777777" w:rsidR="00072305" w:rsidRDefault="00872375">
      <w:pPr>
        <w:jc w:val="both"/>
        <w:rPr>
          <w:sz w:val="22"/>
          <w:szCs w:val="22"/>
        </w:rPr>
      </w:pPr>
      <w:r>
        <w:rPr>
          <w:sz w:val="22"/>
          <w:szCs w:val="22"/>
        </w:rPr>
        <w:t>Аукцион признается несостоявшимся.</w:t>
      </w:r>
    </w:p>
    <w:p w14:paraId="0501A382" w14:textId="77777777" w:rsidR="00072305" w:rsidRDefault="00872375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2AEA676D" w14:textId="77777777" w:rsidR="00072305" w:rsidRDefault="00072305"/>
    <w:p w14:paraId="6293CEAF" w14:textId="77777777" w:rsidR="00072305" w:rsidRDefault="00872375">
      <w:r>
        <w:rPr>
          <w:rFonts w:eastAsia="Times New Roman"/>
        </w:rPr>
        <w:t>Подписи:</w:t>
      </w:r>
    </w:p>
    <w:p w14:paraId="5B6D0CC7" w14:textId="77777777" w:rsidR="00072305" w:rsidRDefault="00072305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072305" w14:paraId="60A8BAB7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1901C24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0944F7F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4BA7A61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0F5A5E8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Кондрашин А. В.</w:t>
            </w:r>
          </w:p>
          <w:p w14:paraId="0AEA7C21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7C6EAD2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0E4F39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301E7E5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B29F9C8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4605356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Федорцов Р. В.</w:t>
            </w:r>
          </w:p>
          <w:p w14:paraId="3E69D073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421B1B84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CF6C302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61A402F5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C126C09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9C778DA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Чернышова Е. О.</w:t>
            </w:r>
          </w:p>
          <w:p w14:paraId="1474061C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192FA3AD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4FB6B66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5C53F6BA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C2D3323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D0F78F8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Петухов Е. Ю.</w:t>
            </w:r>
          </w:p>
          <w:p w14:paraId="25A07EDD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</w:tbl>
    <w:p w14:paraId="6CF3209B" w14:textId="77777777" w:rsidR="00000000" w:rsidRDefault="00640CEA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0E7A78" w14:textId="77777777" w:rsidR="00872375" w:rsidRDefault="00872375">
      <w:r>
        <w:separator/>
      </w:r>
    </w:p>
  </w:endnote>
  <w:endnote w:type="continuationSeparator" w:id="0">
    <w:p w14:paraId="52A37062" w14:textId="77777777" w:rsidR="00872375" w:rsidRDefault="0087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61A3F6" w14:textId="77777777" w:rsidR="00872375" w:rsidRDefault="00872375">
      <w:r>
        <w:separator/>
      </w:r>
    </w:p>
  </w:footnote>
  <w:footnote w:type="continuationSeparator" w:id="0">
    <w:p w14:paraId="051184A0" w14:textId="77777777" w:rsidR="00872375" w:rsidRDefault="00872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ABE3E" w14:textId="49D01DED" w:rsidR="00072305" w:rsidRDefault="00872375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D86D8C">
      <w:rPr>
        <w:sz w:val="22"/>
        <w:szCs w:val="22"/>
      </w:rPr>
      <w:t>407/21у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05"/>
    <w:rsid w:val="00072305"/>
    <w:rsid w:val="00640CEA"/>
    <w:rsid w:val="00872375"/>
    <w:rsid w:val="00A85565"/>
    <w:rsid w:val="00D86D8C"/>
    <w:rsid w:val="00F6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35BDB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D86D8C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D86D8C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4</cp:revision>
  <cp:lastPrinted>2021-11-29T14:03:00Z</cp:lastPrinted>
  <dcterms:created xsi:type="dcterms:W3CDTF">2021-11-29T14:02:00Z</dcterms:created>
  <dcterms:modified xsi:type="dcterms:W3CDTF">2021-11-29T14:03:00Z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