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№04-01/1473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прачечной."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0744200000221009101)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09.12.21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</w:t>
      </w:r>
      <w:r>
        <w:rPr>
          <w:rFonts w:eastAsia="Times New Roman"/>
          <w:sz w:val="20"/>
          <w:szCs w:val="20"/>
          <w:lang w:val="ru-RU"/>
        </w:rPr>
        <w:t>ь,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прачечной.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212463205192046320100103360019601244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3 180 000,00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EA-134203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 / 463245003525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EA-134203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 / 463245003525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EA-134203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 / 463245003525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EA-134203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 / 463245003525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EA-134203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 / 463245003525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EA-134203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 / 463245003525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EA-134203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КОШЁЛКИН АЛЕКСЕЙ СЕРГЕЕВИЧ / 463245003525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widowControl w:val="false"/>
        <w:spacing w:before="0" w:after="60"/>
        <w:jc w:val="both"/>
        <w:rPr>
          <w:rFonts w:eastAsia="Times New Roman"/>
          <w:sz w:val="20"/>
          <w:szCs w:val="20"/>
        </w:rPr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rPr>
          <w:lang w:val="ru-RU"/>
        </w:rPr>
      </w:pPr>
      <w:r>
        <w:rPr/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LibreOffice/7.0.1.2$Windows_x86 LibreOffice_project/7cbcfc562f6eb6708b5ff7d7397325de9e764452</Application>
  <Pages>2</Pages>
  <Words>423</Words>
  <Characters>3237</Characters>
  <CharactersWithSpaces>3566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2021-12-09T10:19:27Z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