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 06-01/1523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14.12.21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2"/>
          <w:szCs w:val="22"/>
          <w:lang w:val="ru-RU"/>
        </w:rPr>
      </w:pPr>
      <w:r>
        <w:rPr>
          <w:rFonts w:eastAsia="Times New Roman"/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медицинских изделий (Одеяло с конвекционным обогревом/охлаждением, многоразового использования), ввод в эксплуатацию медицинских изделий, инструктаж специалистов, эксплуатирующих медицинские изделия, и специалистов, осуществляющих техническое обслуживание медицинских изделий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212462902149046320100100900040000244</w:t>
      </w:r>
    </w:p>
    <w:p>
      <w:pPr>
        <w:pStyle w:val="Normal"/>
        <w:rPr>
          <w:rFonts w:eastAsia="Times New Roman"/>
          <w:sz w:val="22"/>
          <w:szCs w:val="22"/>
          <w:lang w:val="ru-RU"/>
        </w:rPr>
      </w:pPr>
      <w:r>
        <w:rPr>
          <w:rFonts w:eastAsia="Times New Roman"/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2 850 000,00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2"/>
        <w:gridCol w:w="2895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EA-136305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"ИНВЕНТ" / 7705951262</w:t>
            </w:r>
          </w:p>
        </w:tc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EA-136305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"ИНВЕНТ" / 7705951262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>
          <w:trHeight w:val="472" w:hRule="atLeast"/>
        </w:trPr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EA-136305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"ИНВЕНТ" / 7705951262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58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cs="Arial"/>
          <w:b w:val="false"/>
          <w:sz w:val="22"/>
          <w:szCs w:val="22"/>
          <w:shd w:fill="auto" w:val="clear"/>
        </w:rPr>
        <w:t>6</w:t>
      </w:r>
      <w:r>
        <w:rPr>
          <w:rFonts w:cs="Times New Roman"/>
          <w:sz w:val="22"/>
          <w:szCs w:val="22"/>
          <w:shd w:fill="auto" w:val="clear"/>
        </w:rPr>
        <w:t>. 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30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60"/>
        <w:gridCol w:w="9239"/>
      </w:tblGrid>
      <w:tr>
        <w:trPr/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cs="Times New Roman"/>
                <w:b/>
                <w:b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sz w:val="22"/>
                <w:szCs w:val="22"/>
                <w:shd w:fill="auto" w:val="clear"/>
              </w:rPr>
              <w:t>Иденти</w:t>
            </w:r>
          </w:p>
          <w:p>
            <w:pPr>
              <w:pStyle w:val="Style18"/>
              <w:widowControl w:val="false"/>
              <w:spacing w:before="0" w:after="120"/>
              <w:rPr>
                <w:rFonts w:cs="Times New Roman"/>
                <w:b/>
                <w:b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sz w:val="22"/>
                <w:szCs w:val="22"/>
                <w:shd w:fill="auto" w:val="clear"/>
              </w:rPr>
              <w:t>фикационный номер заявки</w:t>
            </w:r>
          </w:p>
        </w:tc>
        <w:tc>
          <w:tcPr>
            <w:tcW w:w="9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cs="Times New Roman"/>
                <w:b/>
                <w:b/>
                <w:bCs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  <w:shd w:fill="auto" w:val="clear"/>
              </w:rPr>
              <w:t>Информация о наличии среди предложений участников закупки, признанных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cs="Times New Roman"/>
                <w:b/>
                <w:b/>
                <w:bCs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  <w:shd w:fill="auto" w:val="clear"/>
              </w:rPr>
              <w:t>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shd w:fill="auto" w:val="clear"/>
              </w:rPr>
              <w:t>№</w:t>
            </w:r>
            <w:r>
              <w:rPr>
                <w:rFonts w:cs="Times New Roman"/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92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Содержит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18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2818"/>
        <w:gridCol w:w="380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Председатель комиссии</w:t>
            </w:r>
          </w:p>
        </w:tc>
        <w:tc>
          <w:tcPr>
            <w:tcW w:w="281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800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Член комиссии</w:t>
            </w:r>
          </w:p>
        </w:tc>
        <w:tc>
          <w:tcPr>
            <w:tcW w:w="281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800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Член комиссии</w:t>
            </w:r>
          </w:p>
        </w:tc>
        <w:tc>
          <w:tcPr>
            <w:tcW w:w="281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800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Секретарь</w:t>
            </w:r>
          </w:p>
        </w:tc>
        <w:tc>
          <w:tcPr>
            <w:tcW w:w="281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800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/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Application>LibreOffice/7.1.1.2$Windows_X86_64 LibreOffice_project/fe0b08f4af1bacafe4c7ecc87ce55bb426164676</Application>
  <AppVersion>15.0000</AppVersion>
  <Pages>2</Pages>
  <Words>390</Words>
  <Characters>3053</Characters>
  <CharactersWithSpaces>3382</CharactersWithSpaces>
  <Paragraphs>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2021-12-14T15:25:38Z</cp:lastPrinted>
  <dcterms:modified xsi:type="dcterms:W3CDTF">2021-12-14T15:27:46Z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