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1184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0744200000221009113) 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Дабигатрана этексилат)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212462904003746320100100311232120323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7 613 760,00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926"/>
        <w:gridCol w:w="2855"/>
        <w:gridCol w:w="2433"/>
      </w:tblGrid>
      <w:tr>
        <w:trPr>
          <w:trHeight w:val="285" w:hRule="atLeast"/>
        </w:trPr>
        <w:tc>
          <w:tcPr>
            <w:tcW w:w="176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 / 5003143038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6 852 384,00 руб.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6 890 452,80 руб.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 / 7714474016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7 080 796,80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517</Words>
  <Characters>4285</Characters>
  <CharactersWithSpaces>4630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2021-12-15T11:22:41Z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