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Протокол  № 04-01/1590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"Передача неисключительных прав на использование системы автоматизированного проектирования (САПР) nanoCAD или эквивалент"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0744200000221009506)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en-US"/>
        </w:rPr>
        <w:t>16”</w:t>
      </w:r>
      <w:r>
        <w:rPr>
          <w:rFonts w:eastAsia="Times New Roman"/>
          <w:sz w:val="21"/>
          <w:szCs w:val="21"/>
          <w:lang w:val="ru-RU"/>
        </w:rPr>
        <w:t xml:space="preserve"> декабря 2021 года 11</w:t>
      </w:r>
      <w:r>
        <w:rPr>
          <w:rFonts w:eastAsia="Times New Roman"/>
          <w:sz w:val="21"/>
          <w:szCs w:val="21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  <w:r>
        <w:rPr>
          <w:rFonts w:eastAsia="Times New Roman"/>
          <w:sz w:val="21"/>
          <w:szCs w:val="21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  <w:r>
        <w:rPr>
          <w:rFonts w:eastAsia="Times New Roman"/>
          <w:sz w:val="21"/>
          <w:szCs w:val="21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00</w:t>
      </w:r>
      <w:r>
        <w:rPr>
          <w:rFonts w:eastAsia="Times New Roman"/>
          <w:sz w:val="21"/>
          <w:szCs w:val="21"/>
          <w:lang w:val="ru-RU"/>
        </w:rPr>
        <w:t>, Курская обл, Курск г, Красная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ОБЛАСТНОЕ БЮДЖЕТНОЕ УЧРЕЖДЕНИЕ "ПРОЕКТНЫЙ ИНСТИТУТ ГРАЖДАНСКОГО СТРОИТЕЛЬСТВА, ПЛАНИРОВКИ И ЗАСТРОЙКИ ГОРОДОВ И ПОСЕЛКОВ "КУРСКГРАЖДАНПРОЕКТ"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Передача неисключительных прав на использование системы автоматизированного проектирования (САПР) nanoCAD или эквивалент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212463201025846320100100200015829244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937 000,00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Шумакова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Золотова Елена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Бацуля Наталья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Стрелкова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3128"/>
        <w:gridCol w:w="1760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EA-137275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EA-137275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EA-137275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Шумакова Юлия Александровна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EA-137275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Бацуля Наталья Юрьевна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EA-137275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Стрелкова Ольга Владимировна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EA-137275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Золотова Елена Александровна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EA-137275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АКЦИОНЕРНОЕ ОБЩЕСТВО "СИСОФТ" / 7719266637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8"/>
        <w:gridCol w:w="3302"/>
        <w:gridCol w:w="3315"/>
      </w:tblGrid>
      <w:tr>
        <w:trPr/>
        <w:tc>
          <w:tcPr>
            <w:tcW w:w="3308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2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5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8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302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5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8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2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5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Шумакова Юлия Александровна</w:t>
            </w:r>
          </w:p>
        </w:tc>
      </w:tr>
      <w:tr>
        <w:trPr/>
        <w:tc>
          <w:tcPr>
            <w:tcW w:w="3308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2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5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Золотова Елена Александровна</w:t>
            </w:r>
          </w:p>
        </w:tc>
      </w:tr>
      <w:tr>
        <w:trPr/>
        <w:tc>
          <w:tcPr>
            <w:tcW w:w="3308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2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5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Бацуля Наталья Юрьевна</w:t>
            </w:r>
          </w:p>
        </w:tc>
      </w:tr>
      <w:tr>
        <w:trPr/>
        <w:tc>
          <w:tcPr>
            <w:tcW w:w="3308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2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5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Стрелкова Ольга Владимировна</w:t>
            </w:r>
          </w:p>
        </w:tc>
      </w:tr>
      <w:tr>
        <w:trPr/>
        <w:tc>
          <w:tcPr>
            <w:tcW w:w="3308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2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5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415</Words>
  <Characters>3252</Characters>
  <CharactersWithSpaces>3574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2021-12-16T09:44:25Z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