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B7D" w:rsidRDefault="00E4346C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836B7D" w:rsidRPr="00E4346C" w:rsidRDefault="00E4346C">
      <w:pPr>
        <w:ind w:firstLine="567"/>
        <w:jc w:val="center"/>
      </w:pPr>
      <w:r w:rsidRPr="00E4346C">
        <w:rPr>
          <w:rFonts w:eastAsia="Times New Roman"/>
          <w:b/>
          <w:bCs/>
          <w:sz w:val="20"/>
          <w:szCs w:val="20"/>
        </w:rPr>
        <w:t xml:space="preserve">"Поставка средств дезинфицирующих для работы в операционном блоке №1 в СПб ГБУЗ «Городская больница № 40» в 2022 году" </w:t>
      </w:r>
    </w:p>
    <w:p w:rsidR="00836B7D" w:rsidRPr="00E4346C" w:rsidRDefault="00E4346C">
      <w:pPr>
        <w:ind w:firstLine="567"/>
        <w:jc w:val="center"/>
        <w:rPr>
          <w:rFonts w:eastAsia="Times New Roman"/>
          <w:b/>
          <w:bCs/>
        </w:rPr>
      </w:pPr>
      <w:r w:rsidRPr="00E4346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4346C">
        <w:rPr>
          <w:rFonts w:eastAsia="Times New Roman"/>
          <w:b/>
          <w:bCs/>
          <w:sz w:val="20"/>
          <w:szCs w:val="20"/>
        </w:rPr>
        <w:t xml:space="preserve"> 0372200047721000663) </w:t>
      </w:r>
    </w:p>
    <w:p w:rsidR="00836B7D" w:rsidRPr="00E4346C" w:rsidRDefault="00836B7D">
      <w:pPr>
        <w:ind w:firstLine="567"/>
        <w:jc w:val="center"/>
        <w:rPr>
          <w:sz w:val="20"/>
          <w:szCs w:val="20"/>
        </w:rPr>
      </w:pPr>
    </w:p>
    <w:p w:rsidR="00836B7D" w:rsidRPr="00E4346C" w:rsidRDefault="00E4346C">
      <w:pPr>
        <w:ind w:firstLine="567"/>
        <w:jc w:val="right"/>
      </w:pPr>
      <w:r w:rsidRPr="00E4346C">
        <w:rPr>
          <w:rFonts w:eastAsia="Times New Roman"/>
          <w:sz w:val="20"/>
          <w:szCs w:val="20"/>
        </w:rPr>
        <w:t xml:space="preserve">17.12.21 14:18:14 </w:t>
      </w:r>
      <w:r w:rsidRPr="00E4346C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E4346C">
        <w:rPr>
          <w:rFonts w:eastAsia="Times New Roman"/>
          <w:sz w:val="20"/>
          <w:szCs w:val="20"/>
        </w:rPr>
        <w:t>+00:00)</w:t>
      </w:r>
    </w:p>
    <w:p w:rsidR="00836B7D" w:rsidRPr="00E4346C" w:rsidRDefault="00836B7D">
      <w:pPr>
        <w:ind w:firstLine="567"/>
        <w:rPr>
          <w:rFonts w:eastAsia="Times New Roman"/>
          <w:sz w:val="20"/>
          <w:szCs w:val="20"/>
        </w:rPr>
      </w:pPr>
    </w:p>
    <w:p w:rsidR="00836B7D" w:rsidRDefault="00E4346C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197706, Санкт-Петербург, Сестрорецк г, УЛ БОРИСОВА, 9/ЛИТ</w:t>
      </w:r>
      <w:proofErr w:type="gramStart"/>
      <w:r>
        <w:rPr>
          <w:rFonts w:eastAsia="Times New Roman"/>
          <w:sz w:val="20"/>
          <w:szCs w:val="20"/>
        </w:rPr>
        <w:t>.Б</w:t>
      </w:r>
      <w:proofErr w:type="gramEnd"/>
    </w:p>
    <w:p w:rsidR="00836B7D" w:rsidRDefault="00836B7D">
      <w:pPr>
        <w:rPr>
          <w:rFonts w:eastAsia="Times New Roman"/>
          <w:sz w:val="20"/>
          <w:szCs w:val="20"/>
        </w:rPr>
      </w:pPr>
    </w:p>
    <w:p w:rsidR="00836B7D" w:rsidRPr="00E4346C" w:rsidRDefault="00E4346C">
      <w:r>
        <w:rPr>
          <w:rFonts w:eastAsia="Times New Roman"/>
          <w:sz w:val="20"/>
          <w:szCs w:val="20"/>
        </w:rPr>
        <w:t>Организатор</w:t>
      </w:r>
      <w:r w:rsidRPr="00E4346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4346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36B7D" w:rsidRPr="00E4346C" w:rsidRDefault="00836B7D">
      <w:pPr>
        <w:rPr>
          <w:rFonts w:eastAsia="Times New Roman"/>
          <w:sz w:val="20"/>
          <w:szCs w:val="20"/>
        </w:rPr>
      </w:pPr>
    </w:p>
    <w:p w:rsidR="00836B7D" w:rsidRDefault="00E4346C">
      <w:r w:rsidRPr="00E4346C">
        <w:rPr>
          <w:rFonts w:eastAsia="Times New Roman"/>
          <w:sz w:val="20"/>
          <w:szCs w:val="20"/>
        </w:rPr>
        <w:t>За</w:t>
      </w:r>
      <w:r w:rsidRPr="00E4346C">
        <w:rPr>
          <w:rFonts w:eastAsia="Times New Roman"/>
          <w:sz w:val="20"/>
          <w:szCs w:val="20"/>
        </w:rPr>
        <w:t>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836B7D" w:rsidRPr="00E4346C" w:rsidRDefault="00836B7D">
      <w:pPr>
        <w:rPr>
          <w:rFonts w:eastAsia="Times New Roman"/>
          <w:sz w:val="20"/>
          <w:szCs w:val="20"/>
        </w:rPr>
      </w:pPr>
    </w:p>
    <w:p w:rsidR="00836B7D" w:rsidRPr="00E4346C" w:rsidRDefault="00E4346C" w:rsidP="00E4346C">
      <w:pPr>
        <w:jc w:val="both"/>
      </w:pPr>
      <w:r>
        <w:rPr>
          <w:rFonts w:eastAsia="Times New Roman"/>
          <w:b/>
          <w:bCs/>
          <w:sz w:val="20"/>
          <w:szCs w:val="20"/>
        </w:rPr>
        <w:t>Наименование</w:t>
      </w:r>
      <w:r w:rsidRPr="00E4346C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закупки</w:t>
      </w:r>
      <w:r w:rsidRPr="00E4346C">
        <w:rPr>
          <w:rFonts w:eastAsia="Times New Roman"/>
          <w:b/>
          <w:bCs/>
          <w:sz w:val="20"/>
          <w:szCs w:val="20"/>
        </w:rPr>
        <w:t xml:space="preserve">: Поставка средств дезинфицирующих для работы в операционном блоке №1 </w:t>
      </w:r>
      <w:r>
        <w:rPr>
          <w:rFonts w:eastAsia="Times New Roman"/>
          <w:b/>
          <w:bCs/>
          <w:sz w:val="20"/>
          <w:szCs w:val="20"/>
        </w:rPr>
        <w:br/>
      </w:r>
      <w:r w:rsidRPr="00E4346C">
        <w:rPr>
          <w:rFonts w:eastAsia="Times New Roman"/>
          <w:b/>
          <w:bCs/>
          <w:sz w:val="20"/>
          <w:szCs w:val="20"/>
        </w:rPr>
        <w:t>в СПб ГБУЗ «Городская больница № 40» в 2</w:t>
      </w:r>
      <w:r w:rsidRPr="00E4346C">
        <w:rPr>
          <w:rFonts w:eastAsia="Times New Roman"/>
          <w:b/>
          <w:bCs/>
          <w:sz w:val="20"/>
          <w:szCs w:val="20"/>
        </w:rPr>
        <w:t xml:space="preserve">022 году </w:t>
      </w:r>
    </w:p>
    <w:p w:rsidR="00836B7D" w:rsidRPr="00E4346C" w:rsidRDefault="00836B7D">
      <w:pPr>
        <w:rPr>
          <w:rFonts w:eastAsia="Times New Roman"/>
          <w:b/>
          <w:bCs/>
          <w:sz w:val="20"/>
          <w:szCs w:val="20"/>
        </w:rPr>
      </w:pPr>
    </w:p>
    <w:p w:rsidR="00836B7D" w:rsidRPr="00E4346C" w:rsidRDefault="00E4346C">
      <w:pPr>
        <w:rPr>
          <w:rFonts w:eastAsia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Идентификационный код закупки: 212782100677478430100100022000000000</w:t>
      </w:r>
    </w:p>
    <w:p w:rsidR="00836B7D" w:rsidRDefault="00836B7D">
      <w:pPr>
        <w:rPr>
          <w:b/>
          <w:bCs/>
        </w:rPr>
      </w:pPr>
    </w:p>
    <w:p w:rsidR="00836B7D" w:rsidRDefault="00E4346C">
      <w:pPr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t>Начальная (максимальная) цена контракта/Максимальное значение цены контракта: 399 900,00 руб.</w:t>
      </w:r>
    </w:p>
    <w:p w:rsidR="00836B7D" w:rsidRDefault="00836B7D">
      <w:pPr>
        <w:rPr>
          <w:rFonts w:eastAsia="Times New Roman"/>
          <w:sz w:val="20"/>
          <w:szCs w:val="20"/>
        </w:rPr>
      </w:pPr>
    </w:p>
    <w:p w:rsidR="00836B7D" w:rsidRDefault="00E4346C">
      <w:r>
        <w:rPr>
          <w:rFonts w:eastAsia="Times New Roman"/>
          <w:sz w:val="20"/>
          <w:szCs w:val="20"/>
        </w:rPr>
        <w:t>Снижение НМЦК, %: 0.00</w:t>
      </w:r>
    </w:p>
    <w:p w:rsidR="00836B7D" w:rsidRDefault="00836B7D">
      <w:pPr>
        <w:rPr>
          <w:rFonts w:eastAsia="Times New Roman"/>
          <w:sz w:val="20"/>
          <w:szCs w:val="20"/>
        </w:rPr>
      </w:pPr>
    </w:p>
    <w:p w:rsidR="00836B7D" w:rsidRDefault="00E4346C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2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36B7D">
        <w:tc>
          <w:tcPr>
            <w:tcW w:w="4960" w:type="dxa"/>
            <w:shd w:val="clear" w:color="auto" w:fill="auto"/>
          </w:tcPr>
          <w:p w:rsidR="00836B7D" w:rsidRDefault="00E434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36B7D" w:rsidRDefault="00E434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36B7D">
        <w:tc>
          <w:tcPr>
            <w:tcW w:w="4960" w:type="dxa"/>
            <w:shd w:val="clear" w:color="auto" w:fill="auto"/>
          </w:tcPr>
          <w:p w:rsidR="00836B7D" w:rsidRDefault="00E434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36B7D" w:rsidRDefault="00E434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836B7D">
        <w:tc>
          <w:tcPr>
            <w:tcW w:w="4960" w:type="dxa"/>
            <w:shd w:val="clear" w:color="auto" w:fill="auto"/>
          </w:tcPr>
          <w:p w:rsidR="00836B7D" w:rsidRDefault="00E4346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36B7D" w:rsidRDefault="00E4346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836B7D" w:rsidRDefault="00836B7D">
      <w:pPr>
        <w:rPr>
          <w:rFonts w:eastAsia="Times New Roman"/>
          <w:sz w:val="20"/>
          <w:szCs w:val="20"/>
        </w:rPr>
      </w:pPr>
    </w:p>
    <w:p w:rsidR="00836B7D" w:rsidRDefault="00E4346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36B7D" w:rsidRDefault="00836B7D">
      <w:pPr>
        <w:rPr>
          <w:rFonts w:eastAsia="Times New Roman"/>
          <w:sz w:val="20"/>
          <w:szCs w:val="20"/>
        </w:rPr>
      </w:pPr>
    </w:p>
    <w:p w:rsidR="00836B7D" w:rsidRDefault="00E4346C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также </w:t>
      </w:r>
      <w:r>
        <w:rPr>
          <w:rFonts w:eastAsia="Times New Roman"/>
          <w:sz w:val="20"/>
          <w:szCs w:val="20"/>
        </w:rPr>
        <w:t>информацию и электронные документы, предусмотренные частью 11 статьи 24.1 Федерального закона №44-ФЗ.</w:t>
      </w:r>
    </w:p>
    <w:p w:rsidR="00836B7D" w:rsidRDefault="00836B7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95"/>
        <w:gridCol w:w="3260"/>
        <w:gridCol w:w="3260"/>
        <w:gridCol w:w="1307"/>
      </w:tblGrid>
      <w:tr w:rsidR="00836B7D" w:rsidTr="00E4346C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836B7D" w:rsidRDefault="00E4346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36B7D" w:rsidRPr="00E4346C" w:rsidTr="00E4346C">
        <w:tc>
          <w:tcPr>
            <w:tcW w:w="20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B7D" w:rsidRPr="00E4346C" w:rsidRDefault="00E4346C" w:rsidP="00E4346C">
            <w:pPr>
              <w:jc w:val="center"/>
              <w:rPr>
                <w:b/>
                <w:sz w:val="18"/>
                <w:szCs w:val="20"/>
              </w:rPr>
            </w:pPr>
            <w:r w:rsidRPr="00E4346C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B7D" w:rsidRPr="00E4346C" w:rsidRDefault="00E4346C" w:rsidP="00E4346C">
            <w:pPr>
              <w:jc w:val="center"/>
              <w:rPr>
                <w:b/>
                <w:sz w:val="18"/>
                <w:szCs w:val="20"/>
              </w:rPr>
            </w:pPr>
            <w:r w:rsidRPr="00E4346C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B7D" w:rsidRPr="00E4346C" w:rsidRDefault="00E4346C" w:rsidP="00E4346C">
            <w:pPr>
              <w:jc w:val="center"/>
              <w:rPr>
                <w:b/>
                <w:sz w:val="18"/>
                <w:szCs w:val="20"/>
              </w:rPr>
            </w:pPr>
            <w:r w:rsidRPr="00E4346C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B7D" w:rsidRPr="00E4346C" w:rsidRDefault="00E4346C" w:rsidP="00E4346C">
            <w:pPr>
              <w:jc w:val="center"/>
              <w:rPr>
                <w:b/>
                <w:sz w:val="18"/>
                <w:szCs w:val="20"/>
              </w:rPr>
            </w:pPr>
            <w:r w:rsidRPr="00E4346C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836B7D" w:rsidTr="00E4346C">
        <w:tc>
          <w:tcPr>
            <w:tcW w:w="20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B7D" w:rsidRPr="00E4346C" w:rsidRDefault="00E4346C" w:rsidP="00E4346C">
            <w:pPr>
              <w:pStyle w:val="af5"/>
              <w:jc w:val="center"/>
              <w:rPr>
                <w:sz w:val="18"/>
                <w:szCs w:val="20"/>
              </w:rPr>
            </w:pPr>
            <w:r w:rsidRPr="00E4346C">
              <w:rPr>
                <w:sz w:val="18"/>
                <w:szCs w:val="20"/>
                <w:lang w:val="en-US"/>
              </w:rPr>
              <w:t>EA-137619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B7D" w:rsidRPr="00E4346C" w:rsidRDefault="00E4346C" w:rsidP="00E4346C">
            <w:pPr>
              <w:jc w:val="center"/>
              <w:rPr>
                <w:sz w:val="18"/>
                <w:szCs w:val="20"/>
              </w:rPr>
            </w:pPr>
            <w:r w:rsidRPr="00E4346C">
              <w:rPr>
                <w:sz w:val="18"/>
                <w:szCs w:val="20"/>
              </w:rPr>
              <w:t xml:space="preserve">ОБЩЕСТВО С </w:t>
            </w:r>
            <w:r w:rsidRPr="00E4346C">
              <w:rPr>
                <w:sz w:val="18"/>
                <w:szCs w:val="20"/>
              </w:rPr>
              <w:t>ОГРАНИЧЕННОЙ ОТВЕТСТВЕННОСТЬЮ "ОРТО-СЕРВИС" / 4720029508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B7D" w:rsidRPr="00E4346C" w:rsidRDefault="00E4346C" w:rsidP="00E4346C">
            <w:pPr>
              <w:jc w:val="center"/>
              <w:rPr>
                <w:sz w:val="18"/>
                <w:szCs w:val="20"/>
              </w:rPr>
            </w:pPr>
            <w:r w:rsidRPr="00E4346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B7D" w:rsidRPr="00E4346C" w:rsidRDefault="00E4346C" w:rsidP="00E4346C">
            <w:pPr>
              <w:jc w:val="center"/>
              <w:rPr>
                <w:sz w:val="18"/>
                <w:szCs w:val="20"/>
              </w:rPr>
            </w:pPr>
            <w:r w:rsidRPr="00E4346C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836B7D" w:rsidRDefault="00836B7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2923"/>
        <w:gridCol w:w="2693"/>
        <w:gridCol w:w="2157"/>
      </w:tblGrid>
      <w:tr w:rsidR="00836B7D" w:rsidTr="00E4346C">
        <w:tc>
          <w:tcPr>
            <w:tcW w:w="9922" w:type="dxa"/>
            <w:gridSpan w:val="4"/>
            <w:shd w:val="clear" w:color="auto" w:fill="auto"/>
          </w:tcPr>
          <w:p w:rsidR="00836B7D" w:rsidRDefault="00E4346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36B7D" w:rsidRPr="00E4346C" w:rsidTr="00E4346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B7D" w:rsidRPr="00E4346C" w:rsidRDefault="00E4346C" w:rsidP="00E4346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4346C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B7D" w:rsidRPr="00E4346C" w:rsidRDefault="00E4346C" w:rsidP="00E4346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4346C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B7D" w:rsidRPr="00E4346C" w:rsidRDefault="00E4346C" w:rsidP="00E4346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4346C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1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B7D" w:rsidRPr="00E4346C" w:rsidRDefault="00E4346C" w:rsidP="00E4346C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E4346C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836B7D" w:rsidTr="00E4346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B7D" w:rsidRPr="00E4346C" w:rsidRDefault="00E4346C" w:rsidP="00E4346C">
            <w:pPr>
              <w:jc w:val="center"/>
              <w:rPr>
                <w:sz w:val="18"/>
                <w:szCs w:val="20"/>
              </w:rPr>
            </w:pPr>
            <w:r w:rsidRPr="00E4346C">
              <w:rPr>
                <w:sz w:val="18"/>
                <w:szCs w:val="20"/>
                <w:lang w:val="en-US"/>
              </w:rPr>
              <w:t>EA-137619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B7D" w:rsidRPr="00E4346C" w:rsidRDefault="00E4346C" w:rsidP="00E4346C">
            <w:pPr>
              <w:jc w:val="center"/>
              <w:rPr>
                <w:sz w:val="18"/>
                <w:szCs w:val="20"/>
              </w:rPr>
            </w:pPr>
            <w:r w:rsidRPr="00E4346C">
              <w:rPr>
                <w:sz w:val="18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B7D" w:rsidRPr="00E4346C" w:rsidRDefault="00E4346C" w:rsidP="00E4346C">
            <w:pPr>
              <w:jc w:val="center"/>
              <w:rPr>
                <w:sz w:val="18"/>
                <w:szCs w:val="20"/>
              </w:rPr>
            </w:pPr>
            <w:proofErr w:type="spellStart"/>
            <w:r w:rsidRPr="00E4346C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E4346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4346C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E4346C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E4346C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1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B7D" w:rsidRPr="00E4346C" w:rsidRDefault="00E4346C" w:rsidP="00E4346C">
            <w:pPr>
              <w:jc w:val="center"/>
              <w:rPr>
                <w:sz w:val="18"/>
                <w:szCs w:val="20"/>
              </w:rPr>
            </w:pPr>
            <w:r w:rsidRPr="00E4346C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E4346C">
              <w:rPr>
                <w:sz w:val="18"/>
                <w:szCs w:val="20"/>
              </w:rPr>
              <w:t>требованиям документации об электронном аукционе</w:t>
            </w:r>
          </w:p>
        </w:tc>
      </w:tr>
      <w:tr w:rsidR="00836B7D" w:rsidTr="00E4346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B7D" w:rsidRPr="00E4346C" w:rsidRDefault="00E4346C" w:rsidP="00E4346C">
            <w:pPr>
              <w:jc w:val="center"/>
              <w:rPr>
                <w:sz w:val="18"/>
                <w:szCs w:val="20"/>
              </w:rPr>
            </w:pPr>
            <w:r w:rsidRPr="00E4346C">
              <w:rPr>
                <w:sz w:val="18"/>
                <w:szCs w:val="20"/>
                <w:lang w:val="en-US"/>
              </w:rPr>
              <w:t>EA-137619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B7D" w:rsidRPr="00E4346C" w:rsidRDefault="00E4346C" w:rsidP="00E4346C">
            <w:pPr>
              <w:jc w:val="center"/>
              <w:rPr>
                <w:sz w:val="18"/>
                <w:szCs w:val="20"/>
              </w:rPr>
            </w:pPr>
            <w:r w:rsidRPr="00E4346C">
              <w:rPr>
                <w:sz w:val="18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B7D" w:rsidRPr="00E4346C" w:rsidRDefault="00E4346C" w:rsidP="00E4346C">
            <w:pPr>
              <w:jc w:val="center"/>
              <w:rPr>
                <w:sz w:val="18"/>
                <w:szCs w:val="20"/>
              </w:rPr>
            </w:pPr>
            <w:r w:rsidRPr="00E4346C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1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B7D" w:rsidRPr="00E4346C" w:rsidRDefault="00E4346C" w:rsidP="00E4346C">
            <w:pPr>
              <w:jc w:val="center"/>
              <w:rPr>
                <w:sz w:val="18"/>
                <w:szCs w:val="20"/>
              </w:rPr>
            </w:pPr>
            <w:r w:rsidRPr="00E4346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</w:t>
            </w:r>
            <w:r w:rsidRPr="00E4346C">
              <w:rPr>
                <w:sz w:val="18"/>
                <w:szCs w:val="20"/>
              </w:rPr>
              <w:t>укционе</w:t>
            </w:r>
          </w:p>
        </w:tc>
      </w:tr>
      <w:tr w:rsidR="00836B7D" w:rsidTr="00E4346C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B7D" w:rsidRPr="00E4346C" w:rsidRDefault="00E4346C" w:rsidP="00E4346C">
            <w:pPr>
              <w:jc w:val="center"/>
              <w:rPr>
                <w:sz w:val="18"/>
                <w:szCs w:val="20"/>
              </w:rPr>
            </w:pPr>
            <w:r w:rsidRPr="00E4346C">
              <w:rPr>
                <w:sz w:val="18"/>
                <w:szCs w:val="20"/>
                <w:lang w:val="en-US"/>
              </w:rPr>
              <w:t>EA-137619</w:t>
            </w:r>
          </w:p>
        </w:tc>
        <w:tc>
          <w:tcPr>
            <w:tcW w:w="2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B7D" w:rsidRPr="00E4346C" w:rsidRDefault="00E4346C" w:rsidP="00E4346C">
            <w:pPr>
              <w:jc w:val="center"/>
              <w:rPr>
                <w:sz w:val="18"/>
                <w:szCs w:val="20"/>
              </w:rPr>
            </w:pPr>
            <w:r w:rsidRPr="00E4346C">
              <w:rPr>
                <w:sz w:val="18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B7D" w:rsidRPr="00E4346C" w:rsidRDefault="00E4346C" w:rsidP="00E4346C">
            <w:pPr>
              <w:jc w:val="center"/>
              <w:rPr>
                <w:sz w:val="18"/>
                <w:szCs w:val="20"/>
              </w:rPr>
            </w:pPr>
            <w:r w:rsidRPr="00E4346C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E4346C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E4346C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1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B7D" w:rsidRPr="00E4346C" w:rsidRDefault="00E4346C" w:rsidP="00E4346C">
            <w:pPr>
              <w:jc w:val="center"/>
              <w:rPr>
                <w:sz w:val="18"/>
                <w:szCs w:val="20"/>
              </w:rPr>
            </w:pPr>
            <w:r w:rsidRPr="00E4346C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836B7D" w:rsidRDefault="00836B7D"/>
    <w:p w:rsidR="00836B7D" w:rsidRDefault="00E4346C">
      <w:pPr>
        <w:jc w:val="both"/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lastRenderedPageBreak/>
        <w:t xml:space="preserve">В результате </w:t>
      </w:r>
      <w:r>
        <w:rPr>
          <w:rFonts w:eastAsia="Times New Roman"/>
          <w:b/>
          <w:bCs/>
          <w:sz w:val="20"/>
          <w:szCs w:val="20"/>
        </w:rPr>
        <w:t xml:space="preserve">рассмотрения вторых частей заявок победителем электронного аукциона признается ОБЩЕСТВО С ОГРАНИЧЕННОЙ ОТВЕТСТВЕННОСТЬЮ "ОРТО-СЕРВИС", с ценой контракта </w:t>
      </w:r>
      <w:r>
        <w:rPr>
          <w:rFonts w:eastAsia="Times New Roman"/>
          <w:b/>
          <w:bCs/>
          <w:sz w:val="20"/>
          <w:szCs w:val="20"/>
        </w:rPr>
        <w:br/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399 900,00 руб.</w:t>
      </w:r>
    </w:p>
    <w:p w:rsidR="00836B7D" w:rsidRDefault="00836B7D">
      <w:pPr>
        <w:jc w:val="both"/>
        <w:rPr>
          <w:rFonts w:eastAsia="Times New Roman"/>
          <w:sz w:val="20"/>
          <w:szCs w:val="20"/>
        </w:rPr>
      </w:pPr>
    </w:p>
    <w:p w:rsidR="00836B7D" w:rsidRDefault="00E4346C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</w:t>
      </w:r>
      <w:r>
        <w:rPr>
          <w:rFonts w:eastAsia="Times New Roman"/>
          <w:sz w:val="20"/>
          <w:szCs w:val="20"/>
        </w:rPr>
        <w:t xml:space="preserve">акт заключается с единственным участником ОБЩЕСТВО С ОГРАНИЧЕННОЙ ОТВЕТСТВЕННОСТЬЮ "ОРТО-СЕРВИС",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836B7D" w:rsidRDefault="00836B7D">
      <w:pPr>
        <w:jc w:val="both"/>
        <w:rPr>
          <w:rFonts w:eastAsia="Times New Roman"/>
          <w:sz w:val="20"/>
          <w:szCs w:val="20"/>
        </w:rPr>
      </w:pPr>
    </w:p>
    <w:p w:rsidR="00836B7D" w:rsidRDefault="00E4346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</w:t>
      </w:r>
      <w:r>
        <w:rPr>
          <w:rFonts w:eastAsia="Times New Roman"/>
          <w:sz w:val="20"/>
          <w:szCs w:val="20"/>
        </w:rPr>
        <w:t xml:space="preserve">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</w:t>
      </w:r>
    </w:p>
    <w:p w:rsidR="00836B7D" w:rsidRDefault="00836B7D">
      <w:pPr>
        <w:jc w:val="both"/>
        <w:rPr>
          <w:rFonts w:eastAsia="Times New Roman"/>
          <w:sz w:val="20"/>
          <w:szCs w:val="20"/>
        </w:rPr>
      </w:pPr>
    </w:p>
    <w:p w:rsidR="00836B7D" w:rsidRDefault="00E4346C">
      <w:pPr>
        <w:jc w:val="both"/>
      </w:pPr>
      <w:r w:rsidRPr="00E4346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</w:t>
      </w:r>
      <w:r>
        <w:rPr>
          <w:rFonts w:eastAsia="Times New Roman"/>
          <w:sz w:val="20"/>
          <w:szCs w:val="20"/>
        </w:rPr>
        <w:t>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36B7D" w:rsidRDefault="00836B7D">
      <w:pPr>
        <w:jc w:val="both"/>
        <w:rPr>
          <w:rFonts w:eastAsia="Times New Roman"/>
          <w:sz w:val="20"/>
          <w:szCs w:val="20"/>
        </w:rPr>
      </w:pPr>
    </w:p>
    <w:p w:rsidR="00836B7D" w:rsidRDefault="00E4346C">
      <w:pPr>
        <w:jc w:val="both"/>
      </w:pPr>
      <w:r>
        <w:rPr>
          <w:rFonts w:eastAsia="Times New Roman"/>
          <w:sz w:val="20"/>
          <w:szCs w:val="20"/>
        </w:rPr>
        <w:t>Настоящий протокол п</w:t>
      </w:r>
      <w:r>
        <w:rPr>
          <w:rFonts w:eastAsia="Times New Roman"/>
          <w:sz w:val="20"/>
          <w:szCs w:val="20"/>
        </w:rPr>
        <w:t>одлежит хранению в течение трех лет.</w:t>
      </w:r>
    </w:p>
    <w:p w:rsidR="00836B7D" w:rsidRDefault="00836B7D">
      <w:pPr>
        <w:jc w:val="both"/>
        <w:rPr>
          <w:rFonts w:eastAsia="Times New Roman"/>
          <w:sz w:val="20"/>
          <w:szCs w:val="20"/>
        </w:rPr>
      </w:pPr>
    </w:p>
    <w:p w:rsidR="00836B7D" w:rsidRDefault="00E4346C">
      <w:r>
        <w:rPr>
          <w:rFonts w:eastAsia="Times New Roman"/>
          <w:sz w:val="20"/>
          <w:szCs w:val="20"/>
        </w:rPr>
        <w:t>Подписи</w:t>
      </w:r>
      <w:r>
        <w:rPr>
          <w:rStyle w:val="a8"/>
          <w:rFonts w:eastAsia="Times New Roman"/>
          <w:sz w:val="20"/>
          <w:szCs w:val="20"/>
          <w:lang w:val="en-US"/>
        </w:rPr>
        <w:footnoteReference w:id="1"/>
      </w:r>
      <w:r>
        <w:rPr>
          <w:rFonts w:eastAsia="Times New Roman"/>
          <w:sz w:val="20"/>
          <w:szCs w:val="20"/>
          <w:lang w:val="en-US"/>
        </w:rPr>
        <w:t>:</w:t>
      </w:r>
    </w:p>
    <w:p w:rsidR="00836B7D" w:rsidRDefault="00836B7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36B7D">
        <w:tc>
          <w:tcPr>
            <w:tcW w:w="3307" w:type="dxa"/>
            <w:shd w:val="clear" w:color="auto" w:fill="auto"/>
            <w:vAlign w:val="bottom"/>
          </w:tcPr>
          <w:p w:rsidR="00836B7D" w:rsidRDefault="00E4346C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36B7D" w:rsidRDefault="00836B7D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36B7D" w:rsidRDefault="00E4346C">
            <w:pPr>
              <w:pStyle w:val="af5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36B7D">
        <w:tc>
          <w:tcPr>
            <w:tcW w:w="3307" w:type="dxa"/>
            <w:shd w:val="clear" w:color="auto" w:fill="auto"/>
            <w:vAlign w:val="bottom"/>
          </w:tcPr>
          <w:p w:rsidR="00836B7D" w:rsidRDefault="00E4346C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36B7D" w:rsidRDefault="00836B7D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36B7D" w:rsidRDefault="00E4346C">
            <w:pPr>
              <w:pStyle w:val="af5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836B7D">
        <w:tc>
          <w:tcPr>
            <w:tcW w:w="3307" w:type="dxa"/>
            <w:shd w:val="clear" w:color="auto" w:fill="auto"/>
            <w:vAlign w:val="bottom"/>
          </w:tcPr>
          <w:p w:rsidR="00836B7D" w:rsidRDefault="00E4346C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36B7D" w:rsidRDefault="00836B7D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36B7D" w:rsidRDefault="00E4346C">
            <w:pPr>
              <w:pStyle w:val="af5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E4346C"/>
    <w:sectPr w:rsidR="00000000" w:rsidSect="00E4346C">
      <w:pgSz w:w="11906" w:h="16838"/>
      <w:pgMar w:top="567" w:right="566" w:bottom="851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4346C">
      <w:r>
        <w:separator/>
      </w:r>
    </w:p>
  </w:endnote>
  <w:endnote w:type="continuationSeparator" w:id="0">
    <w:p w:rsidR="00000000" w:rsidRDefault="00E43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6B7D" w:rsidRDefault="00E4346C">
      <w:r>
        <w:separator/>
      </w:r>
    </w:p>
  </w:footnote>
  <w:footnote w:type="continuationSeparator" w:id="0">
    <w:p w:rsidR="00836B7D" w:rsidRDefault="00E4346C">
      <w:r>
        <w:continuationSeparator/>
      </w:r>
    </w:p>
  </w:footnote>
  <w:footnote w:id="1">
    <w:p w:rsidR="00836B7D" w:rsidRDefault="00E4346C">
      <w:pPr>
        <w:pStyle w:val="af7"/>
        <w:ind w:left="0" w:firstLine="0"/>
        <w:jc w:val="both"/>
      </w:pPr>
      <w:r>
        <w:rPr>
          <w:rStyle w:val="a7"/>
        </w:rPr>
        <w:footnoteRef/>
      </w:r>
      <w:r>
        <w:rPr>
          <w:rStyle w:val="a7"/>
        </w:rPr>
        <w:tab/>
        <w:t xml:space="preserve"> </w:t>
      </w:r>
      <w:r>
        <w:rPr>
          <w:rStyle w:val="a7"/>
          <w:sz w:val="16"/>
          <w:szCs w:val="16"/>
        </w:rPr>
        <w:t>Для</w:t>
      </w:r>
      <w:r>
        <w:rPr>
          <w:sz w:val="16"/>
          <w:szCs w:val="16"/>
        </w:rPr>
        <w:t xml:space="preserve"> целей размещения в единой информационной системе настоящий протокол подписывается электронными подписями всех присутствующих на заседании членов аукционной комиссии.</w:t>
      </w:r>
      <w:r>
        <w:rPr>
          <w:rStyle w:val="a7"/>
          <w:sz w:val="16"/>
          <w:szCs w:val="16"/>
        </w:rPr>
        <w:t xml:space="preserve"> </w:t>
      </w:r>
      <w:r>
        <w:rPr>
          <w:sz w:val="16"/>
          <w:szCs w:val="16"/>
        </w:rPr>
        <w:t>Электронная подпись в настоящем документе признается равнозначной</w:t>
      </w:r>
      <w:r>
        <w:rPr>
          <w:sz w:val="16"/>
          <w:szCs w:val="16"/>
        </w:rPr>
        <w:t xml:space="preserve"> собственноручной подписи 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36B7D"/>
    <w:rsid w:val="00836B7D"/>
    <w:rsid w:val="00E43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сноски"/>
    <w:qFormat/>
  </w:style>
  <w:style w:type="character" w:customStyle="1" w:styleId="a8">
    <w:name w:val="Привязка сноски"/>
    <w:rPr>
      <w:vertAlign w:val="superscript"/>
    </w:rPr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 концевой сноски"/>
    <w:qFormat/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c">
    <w:name w:val="Body Text"/>
    <w:basedOn w:val="a"/>
    <w:pPr>
      <w:spacing w:after="140" w:line="288" w:lineRule="auto"/>
    </w:pPr>
  </w:style>
  <w:style w:type="paragraph" w:styleId="ad">
    <w:name w:val="List"/>
    <w:basedOn w:val="ac"/>
    <w:rPr>
      <w:rFonts w:cs="Noto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">
    <w:name w:val="index heading"/>
    <w:basedOn w:val="a"/>
    <w:qFormat/>
    <w:pPr>
      <w:suppressLineNumbers/>
    </w:pPr>
    <w:rPr>
      <w:rFonts w:cs="Noto Sans Devanagari"/>
    </w:rPr>
  </w:style>
  <w:style w:type="paragraph" w:styleId="af0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1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2">
    <w:name w:val="annotation subject"/>
    <w:basedOn w:val="af1"/>
    <w:uiPriority w:val="99"/>
    <w:semiHidden/>
    <w:unhideWhenUsed/>
    <w:qFormat/>
    <w:rsid w:val="00B171EE"/>
    <w:rPr>
      <w:b/>
      <w:bCs/>
    </w:rPr>
  </w:style>
  <w:style w:type="paragraph" w:styleId="af3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4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5">
    <w:name w:val="Содержимое таблицы"/>
    <w:basedOn w:val="a"/>
    <w:qFormat/>
  </w:style>
  <w:style w:type="paragraph" w:customStyle="1" w:styleId="af6">
    <w:name w:val="Заголовок таблицы"/>
    <w:basedOn w:val="af5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7">
    <w:name w:val="footnote text"/>
    <w:basedOn w:val="a"/>
    <w:pPr>
      <w:suppressLineNumbers/>
      <w:ind w:left="339" w:hanging="339"/>
    </w:pPr>
    <w:rPr>
      <w:sz w:val="20"/>
      <w:szCs w:val="20"/>
    </w:rPr>
  </w:style>
  <w:style w:type="paragraph" w:customStyle="1" w:styleId="af8">
    <w:name w:val="Верхний и нижний колонтитулы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9">
    <w:name w:val="header"/>
    <w:basedOn w:val="a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qS4kQSBUVXefRUY0H9L1Ddf0JpN0yfPdn0d/L8umfGs=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2tSNGIrxVEcccHuwQfic9qr5Qq/kFDu0rkSXYxiEfO0=</DigestValue>
    </Reference>
  </SignedInfo>
  <SignatureValue>7hFd5Htag1/tYSemv6C9FhoD5tRpWnJcDyNum/DF7TL8OOR5KyZKblM3fLTG4A52
y6CgVYOXDx5dkl4TXm6FYg==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mECwXjnOYMMJVHf1+aaul63rwiI=</DigestValue>
      </Reference>
      <Reference URI="/word/endnotes.xml?ContentType=application/vnd.openxmlformats-officedocument.wordprocessingml.endnotes+xml">
        <DigestMethod Algorithm="http://www.w3.org/2000/09/xmldsig#sha1"/>
        <DigestValue>6oIMQ3LHqf7OlvfoH6up/fkUsgY=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mG8nBOvCVrze7uADxe9p3M6Yvys=</DigestValue>
      </Reference>
      <Reference URI="/word/settings.xml?ContentType=application/vnd.openxmlformats-officedocument.wordprocessingml.settings+xml">
        <DigestMethod Algorithm="http://www.w3.org/2000/09/xmldsig#sha1"/>
        <DigestValue>PacP9a7ZF5LGYsU4Yr2F5eI39B8=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2021-12-17T11:17:56Z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2021-12-17T11:17:56Z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3+hBVv2isr6fiCXDoynaf8+H30VjlqTwA5kX4RBmSWo=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t6lHTukDgeIgo2V27tV/EVJBMUi9rAQNRWwRzNtCHlM=</DigestValue>
    </Reference>
  </SignedInfo>
  <SignatureValue>82s9HzyWSmdi+F5m8ubf3NjAnEwA3P05uUVJlRPQIs/am76nuxqkaC8iRRLIuUpg
aP8NbOVF2EXbzAAgQg356A==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mECwXjnOYMMJVHf1+aaul63rwiI=</DigestValue>
      </Reference>
      <Reference URI="/word/endnotes.xml?ContentType=application/vnd.openxmlformats-officedocument.wordprocessingml.endnotes+xml">
        <DigestMethod Algorithm="http://www.w3.org/2000/09/xmldsig#sha1"/>
        <DigestValue>6oIMQ3LHqf7OlvfoH6up/fkUsgY=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mG8nBOvCVrze7uADxe9p3M6Yvys=</DigestValue>
      </Reference>
      <Reference URI="/word/settings.xml?ContentType=application/vnd.openxmlformats-officedocument.wordprocessingml.settings+xml">
        <DigestMethod Algorithm="http://www.w3.org/2000/09/xmldsig#sha1"/>
        <DigestValue>PacP9a7ZF5LGYsU4Yr2F5eI39B8=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2021-12-17T11:18:01Z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2021-12-17T11:18:01Z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/55ICiU6lxrmvDDCLCoaJAOCrHCa/ltBlfggT/kqE2Y=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36rH7OzAUdxCcifaLTQw0gDwxYQ5v07AkhbztxuVuHc=</DigestValue>
    </Reference>
  </SignedInfo>
  <SignatureValue>Wqs5ePnrFdGfvoVRZdE+d2YpGL8oZz5FLe2IGYgNMly/k+Ps5kH29XdVPKyIER4D
WLBigd3FVuVOiByAFKGOYw==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mECwXjnOYMMJVHf1+aaul63rwiI=</DigestValue>
      </Reference>
      <Reference URI="/word/endnotes.xml?ContentType=application/vnd.openxmlformats-officedocument.wordprocessingml.endnotes+xml">
        <DigestMethod Algorithm="http://www.w3.org/2000/09/xmldsig#sha1"/>
        <DigestValue>6oIMQ3LHqf7OlvfoH6up/fkUsgY=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mG8nBOvCVrze7uADxe9p3M6Yvys=</DigestValue>
      </Reference>
      <Reference URI="/word/settings.xml?ContentType=application/vnd.openxmlformats-officedocument.wordprocessingml.settings+xml">
        <DigestMethod Algorithm="http://www.w3.org/2000/09/xmldsig#sha1"/>
        <DigestValue>PacP9a7ZF5LGYsU4Yr2F5eI39B8=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2021-12-17T11:18:12Z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2021-12-17T11:18:12Z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2</Pages>
  <Words>557</Words>
  <Characters>3176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112</cp:revision>
  <cp:lastPrinted>2021-12-17T11:17:00Z</cp:lastPrinted>
  <dcterms:created xsi:type="dcterms:W3CDTF">2018-07-02T14:52:00Z</dcterms:created>
  <dcterms:modified xsi:type="dcterms:W3CDTF">2021-12-17T11:17:00Z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