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4E8" w:rsidRDefault="002D3F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64E8" w:rsidRPr="002E2F26" w:rsidRDefault="002D3FCA">
      <w:pPr>
        <w:ind w:firstLine="567"/>
        <w:jc w:val="center"/>
      </w:pPr>
      <w:r w:rsidRPr="002E2F26">
        <w:rPr>
          <w:rFonts w:eastAsia="Times New Roman"/>
          <w:b/>
          <w:bCs/>
          <w:sz w:val="20"/>
          <w:szCs w:val="20"/>
        </w:rPr>
        <w:t>"Поставка в 2022 году лекарственного препарата Интерферон альфа-2</w:t>
      </w:r>
      <w:r>
        <w:rPr>
          <w:rFonts w:eastAsia="Times New Roman"/>
          <w:b/>
          <w:bCs/>
          <w:sz w:val="20"/>
          <w:szCs w:val="20"/>
          <w:lang w:val="en-US"/>
        </w:rPr>
        <w:t>b</w:t>
      </w:r>
      <w:r w:rsidRPr="002E2F26">
        <w:rPr>
          <w:rFonts w:eastAsia="Times New Roman"/>
          <w:b/>
          <w:bCs/>
          <w:sz w:val="20"/>
          <w:szCs w:val="20"/>
        </w:rPr>
        <w:t xml:space="preserve">." </w:t>
      </w:r>
    </w:p>
    <w:p w:rsidR="000664E8" w:rsidRPr="002E2F26" w:rsidRDefault="002D3FCA">
      <w:pPr>
        <w:ind w:firstLine="567"/>
        <w:jc w:val="center"/>
        <w:rPr>
          <w:rFonts w:eastAsia="Times New Roman"/>
          <w:b/>
          <w:bCs/>
        </w:rPr>
      </w:pPr>
      <w:r w:rsidRPr="002E2F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2F26">
        <w:rPr>
          <w:rFonts w:eastAsia="Times New Roman"/>
          <w:b/>
          <w:bCs/>
          <w:sz w:val="20"/>
          <w:szCs w:val="20"/>
        </w:rPr>
        <w:t xml:space="preserve"> 0145200000421001627) </w:t>
      </w:r>
    </w:p>
    <w:p w:rsidR="000664E8" w:rsidRPr="002E2F26" w:rsidRDefault="000664E8">
      <w:pPr>
        <w:ind w:firstLine="567"/>
        <w:jc w:val="center"/>
        <w:rPr>
          <w:sz w:val="20"/>
          <w:szCs w:val="20"/>
        </w:rPr>
      </w:pPr>
    </w:p>
    <w:p w:rsidR="000664E8" w:rsidRPr="002E2F26" w:rsidRDefault="002E2F26">
      <w:pPr>
        <w:ind w:firstLine="567"/>
        <w:jc w:val="right"/>
      </w:pPr>
      <w:r>
        <w:rPr>
          <w:rFonts w:eastAsia="Times New Roman"/>
          <w:sz w:val="20"/>
          <w:szCs w:val="20"/>
        </w:rPr>
        <w:t>20.12.21</w:t>
      </w:r>
    </w:p>
    <w:p w:rsidR="000664E8" w:rsidRPr="002E2F26" w:rsidRDefault="000664E8">
      <w:pPr>
        <w:ind w:firstLine="567"/>
        <w:rPr>
          <w:rFonts w:eastAsia="Times New Roman"/>
          <w:sz w:val="20"/>
          <w:szCs w:val="20"/>
        </w:rPr>
      </w:pPr>
    </w:p>
    <w:p w:rsidR="000664E8" w:rsidRDefault="002D3FC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0664E8" w:rsidRDefault="000664E8">
      <w:pPr>
        <w:rPr>
          <w:rFonts w:eastAsia="Times New Roman"/>
          <w:sz w:val="20"/>
          <w:szCs w:val="20"/>
        </w:rPr>
      </w:pPr>
    </w:p>
    <w:p w:rsidR="000664E8" w:rsidRPr="002E2F26" w:rsidRDefault="002D3FCA">
      <w:r>
        <w:rPr>
          <w:rFonts w:eastAsia="Times New Roman"/>
          <w:sz w:val="20"/>
          <w:szCs w:val="20"/>
        </w:rPr>
        <w:t>Организатор</w:t>
      </w:r>
      <w:r w:rsidRPr="002E2F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2F26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0664E8" w:rsidRPr="002E2F26" w:rsidRDefault="000664E8">
      <w:pPr>
        <w:rPr>
          <w:rFonts w:eastAsia="Times New Roman"/>
          <w:sz w:val="20"/>
          <w:szCs w:val="20"/>
        </w:rPr>
      </w:pPr>
    </w:p>
    <w:p w:rsidR="000664E8" w:rsidRDefault="002D3FCA">
      <w:r w:rsidRPr="002E2F26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0664E8" w:rsidRPr="002E2F26" w:rsidRDefault="000664E8">
      <w:pPr>
        <w:rPr>
          <w:rFonts w:eastAsia="Times New Roman"/>
          <w:sz w:val="20"/>
          <w:szCs w:val="20"/>
        </w:rPr>
      </w:pPr>
    </w:p>
    <w:p w:rsidR="000664E8" w:rsidRPr="002E2F26" w:rsidRDefault="002D3FCA">
      <w:r>
        <w:rPr>
          <w:rFonts w:eastAsia="Times New Roman"/>
          <w:sz w:val="20"/>
          <w:szCs w:val="20"/>
        </w:rPr>
        <w:t>Наименование</w:t>
      </w:r>
      <w:r w:rsidRPr="002E2F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2F26">
        <w:rPr>
          <w:rFonts w:eastAsia="Times New Roman"/>
          <w:sz w:val="20"/>
          <w:szCs w:val="20"/>
        </w:rPr>
        <w:t>: Поставка в 2022 году лекарственного препарата Интерферон альфа-2</w:t>
      </w:r>
      <w:r>
        <w:rPr>
          <w:rFonts w:eastAsia="Times New Roman"/>
          <w:sz w:val="20"/>
          <w:szCs w:val="20"/>
          <w:lang w:val="en-US"/>
        </w:rPr>
        <w:t>b</w:t>
      </w:r>
      <w:r w:rsidRPr="002E2F26">
        <w:rPr>
          <w:rFonts w:eastAsia="Times New Roman"/>
          <w:sz w:val="20"/>
          <w:szCs w:val="20"/>
        </w:rPr>
        <w:t xml:space="preserve">. </w:t>
      </w:r>
    </w:p>
    <w:p w:rsidR="000664E8" w:rsidRPr="002E2F26" w:rsidRDefault="000664E8">
      <w:pPr>
        <w:rPr>
          <w:rFonts w:eastAsia="Times New Roman"/>
          <w:sz w:val="20"/>
          <w:szCs w:val="20"/>
        </w:rPr>
      </w:pPr>
    </w:p>
    <w:p w:rsidR="000664E8" w:rsidRPr="002E2F26" w:rsidRDefault="002D3F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212470000118078420100101880442120323</w:t>
      </w:r>
    </w:p>
    <w:p w:rsidR="000664E8" w:rsidRDefault="000664E8"/>
    <w:p w:rsidR="000664E8" w:rsidRDefault="002D3F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1 080 000,00 руб.</w:t>
      </w:r>
    </w:p>
    <w:p w:rsidR="000664E8" w:rsidRDefault="000664E8">
      <w:pPr>
        <w:rPr>
          <w:rFonts w:eastAsia="Times New Roman"/>
          <w:sz w:val="20"/>
          <w:szCs w:val="20"/>
        </w:rPr>
      </w:pPr>
    </w:p>
    <w:p w:rsidR="000664E8" w:rsidRDefault="002D3FC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64E8">
        <w:tc>
          <w:tcPr>
            <w:tcW w:w="3400" w:type="dxa"/>
            <w:shd w:val="clear" w:color="auto" w:fill="auto"/>
          </w:tcPr>
          <w:p w:rsidR="000664E8" w:rsidRDefault="002D3F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4E8" w:rsidRDefault="002D3FCA"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5" w:type="dxa"/>
            <w:shd w:val="clear" w:color="auto" w:fill="auto"/>
          </w:tcPr>
          <w:p w:rsidR="000664E8" w:rsidRDefault="002D3F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4E8">
        <w:tc>
          <w:tcPr>
            <w:tcW w:w="3400" w:type="dxa"/>
            <w:shd w:val="clear" w:color="auto" w:fill="auto"/>
          </w:tcPr>
          <w:p w:rsidR="000664E8" w:rsidRDefault="002D3F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4E8" w:rsidRDefault="002D3FCA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0664E8" w:rsidRDefault="002D3F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4E8">
        <w:tc>
          <w:tcPr>
            <w:tcW w:w="3400" w:type="dxa"/>
            <w:shd w:val="clear" w:color="auto" w:fill="auto"/>
          </w:tcPr>
          <w:p w:rsidR="000664E8" w:rsidRDefault="002D3F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4E8" w:rsidRDefault="002D3FCA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0664E8" w:rsidRDefault="002D3F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4E8">
        <w:tc>
          <w:tcPr>
            <w:tcW w:w="3400" w:type="dxa"/>
            <w:shd w:val="clear" w:color="auto" w:fill="auto"/>
          </w:tcPr>
          <w:p w:rsidR="000664E8" w:rsidRDefault="002D3F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4E8" w:rsidRDefault="002D3FCA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0664E8" w:rsidRDefault="002D3FC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64E8">
        <w:tc>
          <w:tcPr>
            <w:tcW w:w="3400" w:type="dxa"/>
            <w:shd w:val="clear" w:color="auto" w:fill="auto"/>
          </w:tcPr>
          <w:p w:rsidR="000664E8" w:rsidRDefault="002D3F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4E8" w:rsidRDefault="002D3FCA">
            <w:r>
              <w:rPr>
                <w:sz w:val="20"/>
                <w:szCs w:val="20"/>
                <w:lang w:val="en-US"/>
              </w:rPr>
              <w:t>Аляхунова Лола Мухамеджановна</w:t>
            </w:r>
          </w:p>
        </w:tc>
        <w:tc>
          <w:tcPr>
            <w:tcW w:w="3125" w:type="dxa"/>
            <w:shd w:val="clear" w:color="auto" w:fill="auto"/>
          </w:tcPr>
          <w:p w:rsidR="000664E8" w:rsidRDefault="002D3FC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664E8" w:rsidRDefault="000664E8">
      <w:pPr>
        <w:rPr>
          <w:rFonts w:eastAsia="Times New Roman"/>
          <w:sz w:val="20"/>
          <w:szCs w:val="20"/>
        </w:rPr>
      </w:pPr>
    </w:p>
    <w:p w:rsidR="000664E8" w:rsidRDefault="002D3FC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64E8" w:rsidRDefault="000664E8">
      <w:pPr>
        <w:rPr>
          <w:rFonts w:eastAsia="Times New Roman"/>
          <w:sz w:val="20"/>
          <w:szCs w:val="20"/>
        </w:rPr>
      </w:pPr>
    </w:p>
    <w:p w:rsidR="000664E8" w:rsidRDefault="002D3FC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664E8" w:rsidRDefault="000664E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4062"/>
        <w:gridCol w:w="1985"/>
        <w:gridCol w:w="1648"/>
      </w:tblGrid>
      <w:tr w:rsidR="000664E8" w:rsidTr="002E2F26">
        <w:tc>
          <w:tcPr>
            <w:tcW w:w="9925" w:type="dxa"/>
            <w:gridSpan w:val="4"/>
            <w:shd w:val="clear" w:color="auto" w:fill="auto"/>
          </w:tcPr>
          <w:p w:rsidR="000664E8" w:rsidRDefault="002D3FC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664E8" w:rsidTr="002E2F26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4E8" w:rsidRDefault="002D3F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4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4E8" w:rsidRDefault="002D3FC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4E8" w:rsidRDefault="002D3F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4E8" w:rsidRDefault="002D3F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E2F26" w:rsidTr="002E2F26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E2F26" w:rsidRDefault="002E2F26" w:rsidP="002E2F26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2E2F26">
              <w:rPr>
                <w:sz w:val="20"/>
                <w:szCs w:val="20"/>
              </w:rPr>
              <w:t>-139264</w:t>
            </w:r>
          </w:p>
          <w:p w:rsidR="002E2F26" w:rsidRDefault="002E2F26" w:rsidP="002E2F26">
            <w:pPr>
              <w:jc w:val="center"/>
            </w:pPr>
            <w:r w:rsidRPr="002E2F26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406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E2F26" w:rsidRDefault="002E2F26" w:rsidP="002E2F26">
            <w:pPr>
              <w:pStyle w:val="af1"/>
              <w:jc w:val="both"/>
            </w:pPr>
            <w:r w:rsidRPr="002E2F26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E2F26" w:rsidRPr="002E2F26" w:rsidRDefault="002E2F26" w:rsidP="002E2F26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2E2F26" w:rsidRDefault="002E2F26" w:rsidP="002E2F26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2E2F26">
              <w:rPr>
                <w:rFonts w:eastAsia="Times New Roman"/>
                <w:sz w:val="20"/>
                <w:szCs w:val="20"/>
                <w:u w:val="single"/>
              </w:rPr>
              <w:t>Основание отклонения</w:t>
            </w:r>
            <w:r w:rsidRPr="002E2F26">
              <w:rPr>
                <w:rFonts w:eastAsia="Times New Roman"/>
                <w:sz w:val="20"/>
                <w:szCs w:val="20"/>
              </w:rPr>
              <w:t xml:space="preserve">: пп.2 п. 6.1.1 общей части документации об аукционе, п. 2 ч. 4 ст. 67 Федерального закона от 05.04.2013 № 44-ФЗ. </w:t>
            </w:r>
          </w:p>
          <w:p w:rsidR="002E2F26" w:rsidRDefault="002E2F26" w:rsidP="00D93F75">
            <w:pPr>
              <w:pStyle w:val="af1"/>
              <w:jc w:val="both"/>
            </w:pPr>
            <w:proofErr w:type="gramStart"/>
            <w:r w:rsidRPr="002E2F26">
              <w:rPr>
                <w:rFonts w:eastAsia="Times New Roman"/>
                <w:sz w:val="20"/>
                <w:szCs w:val="20"/>
                <w:u w:val="single"/>
              </w:rPr>
              <w:t>Обоснование отклонения:</w:t>
            </w:r>
            <w:r w:rsidRPr="002E2F26">
              <w:rPr>
                <w:rFonts w:eastAsia="Times New Roman"/>
                <w:sz w:val="20"/>
                <w:szCs w:val="20"/>
              </w:rPr>
              <w:t xml:space="preserve"> в нарушение требований ч.3 ст.66 Федерального закона от 05.04.2013 № 44-ФЗ и п.5.1. </w:t>
            </w:r>
            <w:r w:rsidR="00D93F75">
              <w:rPr>
                <w:rFonts w:eastAsia="Times New Roman"/>
                <w:sz w:val="20"/>
                <w:szCs w:val="20"/>
              </w:rPr>
              <w:t xml:space="preserve">общей части документации заявка </w:t>
            </w:r>
            <w:r w:rsidRPr="002E2F26">
              <w:rPr>
                <w:rFonts w:eastAsia="Times New Roman"/>
                <w:sz w:val="20"/>
                <w:szCs w:val="20"/>
              </w:rPr>
              <w:t xml:space="preserve">участника не соответствует требованиям аукционной документации, а именно </w:t>
            </w:r>
            <w:r w:rsidR="00D93F75" w:rsidRPr="002E2F26">
              <w:rPr>
                <w:rFonts w:eastAsia="Times New Roman"/>
                <w:sz w:val="20"/>
                <w:szCs w:val="20"/>
              </w:rPr>
              <w:t xml:space="preserve">требуется к поставке лекарственная форма «раствор для инъекций» или «раствор для внутримышечного, </w:t>
            </w:r>
            <w:proofErr w:type="spellStart"/>
            <w:r w:rsidR="00D93F75" w:rsidRPr="002E2F26">
              <w:rPr>
                <w:rFonts w:eastAsia="Times New Roman"/>
                <w:sz w:val="20"/>
                <w:szCs w:val="20"/>
              </w:rPr>
              <w:t>субконъюнктивального</w:t>
            </w:r>
            <w:proofErr w:type="spellEnd"/>
            <w:r w:rsidR="00D93F75" w:rsidRPr="002E2F26">
              <w:rPr>
                <w:rFonts w:eastAsia="Times New Roman"/>
                <w:sz w:val="20"/>
                <w:szCs w:val="20"/>
              </w:rPr>
              <w:t xml:space="preserve"> введения и закапывания в глаз» или «раствор для внутр</w:t>
            </w:r>
            <w:r w:rsidR="00D93F75">
              <w:rPr>
                <w:rFonts w:eastAsia="Times New Roman"/>
                <w:sz w:val="20"/>
                <w:szCs w:val="20"/>
              </w:rPr>
              <w:t>ивенного и подкожного введения»</w:t>
            </w:r>
            <w:r w:rsidR="00D93F75">
              <w:rPr>
                <w:rFonts w:eastAsia="Times New Roman"/>
                <w:sz w:val="20"/>
                <w:szCs w:val="20"/>
              </w:rPr>
              <w:t xml:space="preserve">, </w:t>
            </w:r>
            <w:r w:rsidRPr="002E2F26">
              <w:rPr>
                <w:rFonts w:eastAsia="Times New Roman"/>
                <w:sz w:val="20"/>
                <w:szCs w:val="20"/>
              </w:rPr>
              <w:t>участник в заявке предложил лекарственные препараты</w:t>
            </w:r>
            <w:proofErr w:type="gramEnd"/>
            <w:r w:rsidRPr="002E2F26">
              <w:rPr>
                <w:rFonts w:eastAsia="Times New Roman"/>
                <w:sz w:val="20"/>
                <w:szCs w:val="20"/>
              </w:rPr>
              <w:t xml:space="preserve"> в различных лекарственных формах, в том числе в лекарственной форме «</w:t>
            </w:r>
            <w:proofErr w:type="spellStart"/>
            <w:r w:rsidRPr="002E2F26">
              <w:rPr>
                <w:rFonts w:eastAsia="Times New Roman"/>
                <w:sz w:val="20"/>
                <w:szCs w:val="20"/>
              </w:rPr>
              <w:t>лиофилизат</w:t>
            </w:r>
            <w:proofErr w:type="spellEnd"/>
            <w:r w:rsidRPr="002E2F26">
              <w:rPr>
                <w:rFonts w:eastAsia="Times New Roman"/>
                <w:sz w:val="20"/>
                <w:szCs w:val="20"/>
              </w:rPr>
              <w:t xml:space="preserve"> для приготовления раствора для инъекций и местного применения» и «</w:t>
            </w:r>
            <w:proofErr w:type="spellStart"/>
            <w:r w:rsidRPr="002E2F26">
              <w:rPr>
                <w:rFonts w:eastAsia="Times New Roman"/>
                <w:sz w:val="20"/>
                <w:szCs w:val="20"/>
              </w:rPr>
              <w:t>лиофилизат</w:t>
            </w:r>
            <w:proofErr w:type="spellEnd"/>
            <w:r w:rsidRPr="002E2F26">
              <w:rPr>
                <w:rFonts w:eastAsia="Times New Roman"/>
                <w:sz w:val="20"/>
                <w:szCs w:val="20"/>
              </w:rPr>
              <w:t xml:space="preserve"> для приготовления раствора для внутримышечного, </w:t>
            </w:r>
            <w:proofErr w:type="spellStart"/>
            <w:r w:rsidRPr="002E2F26">
              <w:rPr>
                <w:rFonts w:eastAsia="Times New Roman"/>
                <w:sz w:val="20"/>
                <w:szCs w:val="20"/>
              </w:rPr>
              <w:t>субконъюнктивального</w:t>
            </w:r>
            <w:proofErr w:type="spellEnd"/>
            <w:r w:rsidR="00D93F75">
              <w:rPr>
                <w:rFonts w:eastAsia="Times New Roman"/>
                <w:sz w:val="20"/>
                <w:szCs w:val="20"/>
              </w:rPr>
              <w:t xml:space="preserve"> введения и закапывания в глаз»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F26" w:rsidRDefault="002E2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F26" w:rsidRDefault="002E2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2F26" w:rsidTr="00874B0D">
        <w:tc>
          <w:tcPr>
            <w:tcW w:w="223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F26" w:rsidRDefault="002E2F26"/>
        </w:tc>
        <w:tc>
          <w:tcPr>
            <w:tcW w:w="406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F26" w:rsidRDefault="002E2F26">
            <w:pPr>
              <w:pStyle w:val="af1"/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F26" w:rsidRDefault="002E2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F26" w:rsidRDefault="002E2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2F26" w:rsidTr="00874B0D">
        <w:tc>
          <w:tcPr>
            <w:tcW w:w="223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F26" w:rsidRDefault="002E2F26"/>
        </w:tc>
        <w:tc>
          <w:tcPr>
            <w:tcW w:w="4062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F26" w:rsidRDefault="002E2F26">
            <w:pPr>
              <w:pStyle w:val="af1"/>
            </w:pP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F26" w:rsidRDefault="002E2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  <w:bookmarkStart w:id="0" w:name="_GoBack"/>
            <w:bookmarkEnd w:id="0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F26" w:rsidRDefault="002E2F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64E8" w:rsidRDefault="000664E8"/>
    <w:p w:rsidR="000664E8" w:rsidRDefault="002D3F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664E8" w:rsidRDefault="000664E8">
      <w:pPr>
        <w:jc w:val="both"/>
        <w:rPr>
          <w:rFonts w:eastAsia="Times New Roman"/>
          <w:sz w:val="20"/>
          <w:szCs w:val="20"/>
        </w:rPr>
      </w:pPr>
    </w:p>
    <w:p w:rsidR="000664E8" w:rsidRDefault="002D3FCA">
      <w:pPr>
        <w:jc w:val="both"/>
      </w:pPr>
      <w:r w:rsidRPr="002E2F2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64E8" w:rsidRDefault="000664E8">
      <w:pPr>
        <w:jc w:val="both"/>
        <w:rPr>
          <w:rFonts w:eastAsia="Times New Roman"/>
          <w:sz w:val="20"/>
          <w:szCs w:val="20"/>
        </w:rPr>
      </w:pPr>
    </w:p>
    <w:p w:rsidR="000664E8" w:rsidRDefault="002D3FCA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64E8">
        <w:tc>
          <w:tcPr>
            <w:tcW w:w="3307" w:type="dxa"/>
            <w:shd w:val="clear" w:color="auto" w:fill="auto"/>
            <w:vAlign w:val="bottom"/>
          </w:tcPr>
          <w:p w:rsidR="000664E8" w:rsidRDefault="002D3F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64E8" w:rsidRDefault="000664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64E8" w:rsidRDefault="002D3FC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664E8">
        <w:tc>
          <w:tcPr>
            <w:tcW w:w="3307" w:type="dxa"/>
            <w:shd w:val="clear" w:color="auto" w:fill="auto"/>
            <w:vAlign w:val="bottom"/>
          </w:tcPr>
          <w:p w:rsidR="000664E8" w:rsidRDefault="002D3F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64E8" w:rsidRDefault="000664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64E8" w:rsidRDefault="002D3FCA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  <w:tr w:rsidR="000664E8">
        <w:tc>
          <w:tcPr>
            <w:tcW w:w="3307" w:type="dxa"/>
            <w:shd w:val="clear" w:color="auto" w:fill="auto"/>
            <w:vAlign w:val="bottom"/>
          </w:tcPr>
          <w:p w:rsidR="000664E8" w:rsidRDefault="002D3F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64E8" w:rsidRDefault="000664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64E8" w:rsidRDefault="002D3FC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2D3FCA" w:rsidRDefault="002D3FCA"/>
    <w:sectPr w:rsidR="002D3FCA" w:rsidSect="00D93F75">
      <w:headerReference w:type="default" r:id="rId7"/>
      <w:pgSz w:w="11906" w:h="16838"/>
      <w:pgMar w:top="993" w:right="566" w:bottom="709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93A" w:rsidRDefault="005A793A" w:rsidP="002E2F26">
      <w:r>
        <w:separator/>
      </w:r>
    </w:p>
  </w:endnote>
  <w:endnote w:type="continuationSeparator" w:id="0">
    <w:p w:rsidR="005A793A" w:rsidRDefault="005A793A" w:rsidP="002E2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93A" w:rsidRDefault="005A793A" w:rsidP="002E2F26">
      <w:r>
        <w:separator/>
      </w:r>
    </w:p>
  </w:footnote>
  <w:footnote w:type="continuationSeparator" w:id="0">
    <w:p w:rsidR="005A793A" w:rsidRDefault="005A793A" w:rsidP="002E2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26" w:rsidRDefault="002E2F26">
    <w:pPr>
      <w:pStyle w:val="af3"/>
    </w:pPr>
  </w:p>
  <w:p w:rsidR="002E2F26" w:rsidRDefault="002E2F26" w:rsidP="002E2F26">
    <w:pPr>
      <w:pStyle w:val="af3"/>
      <w:jc w:val="right"/>
    </w:pPr>
    <w:r>
      <w:t>ЭА-1261/21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4E8"/>
    <w:rsid w:val="000664E8"/>
    <w:rsid w:val="002D3FCA"/>
    <w:rsid w:val="002E2F26"/>
    <w:rsid w:val="005A793A"/>
    <w:rsid w:val="00D9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2E2F2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2E2F2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2E2F2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E2F26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2E2F2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2E2F2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2E2F2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E2F26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Лола Мухамеджановна Аляхунова</cp:lastModifiedBy>
  <cp:revision>3</cp:revision>
  <dcterms:created xsi:type="dcterms:W3CDTF">2021-12-17T13:23:00Z</dcterms:created>
  <dcterms:modified xsi:type="dcterms:W3CDTF">2021-12-20T07:49:00Z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