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>№</w:t>
      </w:r>
      <w:r>
        <w:rPr>
          <w:sz w:val="20"/>
          <w:szCs w:val="20"/>
        </w:rPr>
        <w:t>06-01/1660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212462400270446240100101030023250244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276 613,26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210 552,37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210 552,37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211 935,44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271 080,98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686</Words>
  <Characters>5789</Characters>
  <CharactersWithSpaces>6229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2021-12-20T16:14:48Z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