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B99" w:rsidRDefault="003268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68B7" w:rsidRDefault="003268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контейнеров для твёрдых бытовых отходов </w:t>
      </w:r>
    </w:p>
    <w:p w:rsidR="00810B99" w:rsidRDefault="003268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10B99" w:rsidRDefault="003268B7">
      <w:pPr>
        <w:ind w:firstLine="567"/>
        <w:jc w:val="center"/>
      </w:pPr>
      <w:r w:rsidRPr="003268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68B7">
        <w:rPr>
          <w:rFonts w:eastAsia="Times New Roman"/>
          <w:b/>
          <w:bCs/>
          <w:sz w:val="20"/>
          <w:szCs w:val="20"/>
        </w:rPr>
        <w:t xml:space="preserve"> 0372200047721000697) </w:t>
      </w:r>
    </w:p>
    <w:p w:rsidR="00810B99" w:rsidRPr="003268B7" w:rsidRDefault="00810B99">
      <w:pPr>
        <w:ind w:firstLine="567"/>
        <w:jc w:val="center"/>
        <w:rPr>
          <w:sz w:val="20"/>
          <w:szCs w:val="20"/>
        </w:rPr>
      </w:pPr>
    </w:p>
    <w:p w:rsidR="00810B99" w:rsidRDefault="003268B7">
      <w:pPr>
        <w:ind w:firstLine="567"/>
        <w:jc w:val="right"/>
      </w:pPr>
      <w:r w:rsidRPr="003268B7">
        <w:rPr>
          <w:rFonts w:eastAsia="Times New Roman"/>
          <w:sz w:val="20"/>
          <w:szCs w:val="20"/>
        </w:rPr>
        <w:t>24.12.21 21:01:37 (</w:t>
      </w:r>
      <w:r>
        <w:rPr>
          <w:rFonts w:eastAsia="Times New Roman"/>
          <w:sz w:val="20"/>
          <w:szCs w:val="20"/>
          <w:lang w:val="en-US"/>
        </w:rPr>
        <w:t>MSK</w:t>
      </w:r>
      <w:r w:rsidRPr="003268B7">
        <w:rPr>
          <w:rFonts w:eastAsia="Times New Roman"/>
          <w:sz w:val="20"/>
          <w:szCs w:val="20"/>
        </w:rPr>
        <w:t>+00:00)</w:t>
      </w:r>
    </w:p>
    <w:p w:rsidR="00810B99" w:rsidRPr="003268B7" w:rsidRDefault="00810B99">
      <w:pPr>
        <w:ind w:firstLine="567"/>
        <w:rPr>
          <w:rFonts w:eastAsia="Times New Roman"/>
          <w:sz w:val="20"/>
          <w:szCs w:val="20"/>
        </w:rPr>
      </w:pPr>
    </w:p>
    <w:p w:rsidR="00810B99" w:rsidRPr="003268B7" w:rsidRDefault="003268B7">
      <w:r>
        <w:rPr>
          <w:rFonts w:eastAsia="Times New Roman"/>
          <w:sz w:val="20"/>
          <w:szCs w:val="20"/>
        </w:rPr>
        <w:t>Организатор</w:t>
      </w:r>
      <w:r w:rsidRPr="003268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68B7">
        <w:rPr>
          <w:rFonts w:eastAsia="Times New Roman"/>
          <w:sz w:val="20"/>
          <w:szCs w:val="20"/>
        </w:rPr>
        <w:t xml:space="preserve">: </w:t>
      </w:r>
      <w:r w:rsidRPr="003268B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10B99" w:rsidRDefault="003268B7">
      <w:r>
        <w:rPr>
          <w:rFonts w:eastAsia="Times New Roman"/>
          <w:sz w:val="20"/>
          <w:szCs w:val="20"/>
        </w:rPr>
        <w:t>Заказчик</w:t>
      </w:r>
      <w:r w:rsidRPr="003268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0B99" w:rsidRPr="003268B7" w:rsidRDefault="00810B99">
      <w:pPr>
        <w:rPr>
          <w:rFonts w:eastAsia="Times New Roman"/>
          <w:sz w:val="20"/>
          <w:szCs w:val="20"/>
        </w:rPr>
      </w:pPr>
    </w:p>
    <w:p w:rsidR="00810B99" w:rsidRPr="003268B7" w:rsidRDefault="003268B7" w:rsidP="003268B7">
      <w:pPr>
        <w:jc w:val="both"/>
        <w:rPr>
          <w:b/>
          <w:sz w:val="20"/>
          <w:szCs w:val="20"/>
        </w:rPr>
      </w:pPr>
      <w:r w:rsidRPr="003268B7">
        <w:rPr>
          <w:rFonts w:eastAsia="Times New Roman"/>
          <w:b/>
          <w:sz w:val="20"/>
          <w:szCs w:val="20"/>
        </w:rPr>
        <w:t>Наименован</w:t>
      </w:r>
      <w:r w:rsidRPr="003268B7">
        <w:rPr>
          <w:rFonts w:eastAsia="Times New Roman"/>
          <w:b/>
          <w:sz w:val="20"/>
          <w:szCs w:val="20"/>
        </w:rPr>
        <w:t>ие закупки: Поставка контейнеров для твёрдых бытовых отходов в СПб ГБУЗ «Городская больница № 40» в 2022 году</w:t>
      </w:r>
    </w:p>
    <w:p w:rsidR="00810B99" w:rsidRDefault="003268B7" w:rsidP="003268B7">
      <w:pPr>
        <w:jc w:val="both"/>
      </w:pPr>
      <w:r w:rsidRPr="003268B7">
        <w:rPr>
          <w:rFonts w:eastAsia="Times New Roman"/>
          <w:b/>
          <w:sz w:val="20"/>
          <w:szCs w:val="20"/>
        </w:rPr>
        <w:t>Начальная (максимальная) цена контракта: 1 075 333,36 руб</w:t>
      </w:r>
      <w:r>
        <w:rPr>
          <w:rFonts w:eastAsia="Times New Roman"/>
          <w:sz w:val="20"/>
          <w:szCs w:val="20"/>
        </w:rPr>
        <w:t>.</w:t>
      </w:r>
    </w:p>
    <w:p w:rsidR="00810B99" w:rsidRPr="003268B7" w:rsidRDefault="00810B99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810B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B99" w:rsidRPr="003268B7" w:rsidRDefault="003268B7">
            <w:pPr>
              <w:pStyle w:val="af8"/>
              <w:rPr>
                <w:sz w:val="10"/>
                <w:szCs w:val="10"/>
              </w:rPr>
            </w:pPr>
            <w:proofErr w:type="spellStart"/>
            <w:r w:rsidRPr="003268B7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10B99" w:rsidRPr="003268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</w:t>
                  </w:r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1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Статьи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31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Федера</w:t>
                  </w:r>
                  <w:r w:rsidRPr="003268B7">
                    <w:rPr>
                      <w:sz w:val="10"/>
                      <w:szCs w:val="10"/>
                      <w:lang w:val="en-US"/>
                    </w:rPr>
                    <w:t>льного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>Участник закупки должен соответствовать единым требованиям,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10B99" w:rsidRPr="003268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 xml:space="preserve">Единые требования к участникам (в </w:t>
                  </w:r>
                  <w:r w:rsidRPr="003268B7">
                    <w:rPr>
                      <w:sz w:val="10"/>
                      <w:szCs w:val="10"/>
                    </w:rPr>
                    <w:t xml:space="preserve">соответствии с частью </w:t>
                  </w:r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1.1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статьи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31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3268B7">
                    <w:rPr>
                      <w:sz w:val="10"/>
                      <w:szCs w:val="1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810B99" w:rsidRPr="003268B7" w:rsidRDefault="00810B99">
            <w:pPr>
              <w:pStyle w:val="af8"/>
              <w:jc w:val="both"/>
              <w:rPr>
                <w:sz w:val="10"/>
                <w:szCs w:val="10"/>
              </w:rPr>
            </w:pPr>
          </w:p>
        </w:tc>
      </w:tr>
      <w:tr w:rsidR="00810B9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B99" w:rsidRPr="003268B7" w:rsidRDefault="003268B7">
            <w:pPr>
              <w:pStyle w:val="af8"/>
              <w:rPr>
                <w:sz w:val="10"/>
                <w:szCs w:val="10"/>
              </w:rPr>
            </w:pPr>
            <w:proofErr w:type="spellStart"/>
            <w:r w:rsidRPr="003268B7">
              <w:rPr>
                <w:sz w:val="10"/>
                <w:szCs w:val="1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10B99" w:rsidRPr="003268B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10B99" w:rsidRPr="003268B7" w:rsidRDefault="00810B99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  <w:tr w:rsidR="00810B9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0B99" w:rsidRPr="003268B7" w:rsidRDefault="003268B7">
            <w:pPr>
              <w:pStyle w:val="af8"/>
              <w:rPr>
                <w:sz w:val="10"/>
                <w:szCs w:val="10"/>
              </w:rPr>
            </w:pPr>
            <w:proofErr w:type="spellStart"/>
            <w:r w:rsidRPr="003268B7">
              <w:rPr>
                <w:sz w:val="10"/>
                <w:szCs w:val="1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10B99" w:rsidRPr="003268B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10B99" w:rsidRPr="003268B7" w:rsidRDefault="00810B99">
                  <w:pPr>
                    <w:jc w:val="both"/>
                    <w:rPr>
                      <w:sz w:val="10"/>
                      <w:szCs w:val="10"/>
                    </w:rPr>
                  </w:pPr>
                </w:p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 xml:space="preserve">Запрет на допуск товаров, услуг при осуществлении закупок, а также </w:t>
                  </w:r>
                  <w:r w:rsidRPr="003268B7">
                    <w:rPr>
                      <w:sz w:val="10"/>
                      <w:szCs w:val="1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10B99" w:rsidRPr="003268B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10B99" w:rsidRPr="003268B7" w:rsidRDefault="003268B7">
                  <w:pPr>
                    <w:jc w:val="both"/>
                    <w:rPr>
                      <w:sz w:val="10"/>
                      <w:szCs w:val="10"/>
                    </w:rPr>
                  </w:pPr>
                  <w:r w:rsidRPr="003268B7">
                    <w:rPr>
                      <w:sz w:val="10"/>
                      <w:szCs w:val="10"/>
                    </w:rPr>
                    <w:t xml:space="preserve">Участники закупки могут </w:t>
                  </w:r>
                  <w:r w:rsidRPr="003268B7">
                    <w:rPr>
                      <w:sz w:val="10"/>
                      <w:szCs w:val="1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3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статьи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30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3268B7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3268B7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10B99" w:rsidRPr="003268B7" w:rsidRDefault="00810B99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</w:tbl>
    <w:p w:rsidR="00810B99" w:rsidRDefault="00810B99">
      <w:pPr>
        <w:rPr>
          <w:rFonts w:eastAsia="Times New Roman"/>
          <w:sz w:val="20"/>
          <w:szCs w:val="20"/>
        </w:rPr>
      </w:pPr>
    </w:p>
    <w:p w:rsidR="00810B99" w:rsidRDefault="003268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0B99">
        <w:tc>
          <w:tcPr>
            <w:tcW w:w="4960" w:type="dxa"/>
            <w:shd w:val="clear" w:color="auto" w:fill="auto"/>
          </w:tcPr>
          <w:p w:rsidR="00810B99" w:rsidRDefault="003268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B99" w:rsidRDefault="003268B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10B99">
        <w:tc>
          <w:tcPr>
            <w:tcW w:w="4960" w:type="dxa"/>
            <w:shd w:val="clear" w:color="auto" w:fill="auto"/>
          </w:tcPr>
          <w:p w:rsidR="00810B99" w:rsidRDefault="003268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B99" w:rsidRDefault="003268B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10B99">
        <w:tc>
          <w:tcPr>
            <w:tcW w:w="4960" w:type="dxa"/>
            <w:shd w:val="clear" w:color="auto" w:fill="auto"/>
          </w:tcPr>
          <w:p w:rsidR="00810B99" w:rsidRDefault="003268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0B99" w:rsidRDefault="003268B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10B99" w:rsidRDefault="00810B99">
      <w:pPr>
        <w:rPr>
          <w:rFonts w:eastAsia="Times New Roman"/>
          <w:sz w:val="20"/>
          <w:szCs w:val="20"/>
        </w:rPr>
      </w:pPr>
    </w:p>
    <w:p w:rsidR="00810B99" w:rsidRDefault="003268B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810B99" w:rsidRDefault="00810B99">
      <w:pPr>
        <w:rPr>
          <w:rFonts w:eastAsia="Times New Roman"/>
          <w:sz w:val="20"/>
          <w:szCs w:val="20"/>
        </w:rPr>
      </w:pPr>
    </w:p>
    <w:tbl>
      <w:tblPr>
        <w:tblW w:w="1006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065"/>
      </w:tblGrid>
      <w:tr w:rsidR="00810B99" w:rsidTr="003268B7">
        <w:tc>
          <w:tcPr>
            <w:tcW w:w="10065" w:type="dxa"/>
            <w:shd w:val="clear" w:color="auto" w:fill="auto"/>
          </w:tcPr>
          <w:p w:rsidR="00810B99" w:rsidRDefault="003268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10B99" w:rsidTr="003268B7">
        <w:tc>
          <w:tcPr>
            <w:tcW w:w="10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EA-140562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ДИАКОНАШВИЛИ ПЁТР ВАХТАНГОВИЧ / </w:t>
            </w:r>
            <w:r>
              <w:rPr>
                <w:sz w:val="20"/>
                <w:szCs w:val="20"/>
              </w:rPr>
              <w:t>226001119294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489 246,66 руб.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268B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810B99" w:rsidRPr="003268B7" w:rsidRDefault="003268B7" w:rsidP="003268B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10B99" w:rsidTr="003268B7">
        <w:tc>
          <w:tcPr>
            <w:tcW w:w="10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EA-140377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"ПВМК" / 7811545706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494 623,33 руб.</w:t>
            </w: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268B7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</w:t>
            </w:r>
            <w:r w:rsidRPr="003268B7"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3268B7" w:rsidRDefault="003268B7" w:rsidP="003268B7">
            <w:pPr>
              <w:ind w:left="72" w:firstLine="117"/>
              <w:rPr>
                <w:sz w:val="20"/>
                <w:szCs w:val="20"/>
              </w:rPr>
            </w:pPr>
            <w:r w:rsidRPr="003268B7">
              <w:rPr>
                <w:sz w:val="20"/>
                <w:szCs w:val="20"/>
              </w:rPr>
              <w:t>Обоснование: Обоснование:</w:t>
            </w:r>
            <w:r w:rsidRPr="003268B7">
              <w:rPr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3268B7">
              <w:rPr>
                <w:sz w:val="20"/>
                <w:szCs w:val="20"/>
              </w:rPr>
              <w:br/>
              <w:t xml:space="preserve">Комментарий: </w:t>
            </w:r>
          </w:p>
          <w:p w:rsidR="003268B7" w:rsidRPr="00AA2868" w:rsidRDefault="003268B7" w:rsidP="003268B7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AA2868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AA2868">
              <w:rPr>
                <w:sz w:val="20"/>
                <w:szCs w:val="20"/>
              </w:rPr>
              <w:t xml:space="preserve">п.3) ч.6 ст.69 – в </w:t>
            </w:r>
            <w:proofErr w:type="gramStart"/>
            <w:r w:rsidRPr="00AA2868">
              <w:rPr>
                <w:sz w:val="20"/>
                <w:szCs w:val="20"/>
              </w:rPr>
              <w:t>случае</w:t>
            </w:r>
            <w:proofErr w:type="gramEnd"/>
            <w:r w:rsidRPr="00AA2868">
              <w:rPr>
                <w:sz w:val="20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3268B7" w:rsidRPr="00AA2868" w:rsidRDefault="003268B7" w:rsidP="003268B7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AA2868">
              <w:rPr>
                <w:b/>
                <w:sz w:val="20"/>
                <w:szCs w:val="20"/>
              </w:rPr>
              <w:t xml:space="preserve">Нарушение требований: </w:t>
            </w:r>
            <w:proofErr w:type="spellStart"/>
            <w:r>
              <w:rPr>
                <w:sz w:val="20"/>
                <w:szCs w:val="20"/>
              </w:rPr>
              <w:t>ппп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spellEnd"/>
            <w:proofErr w:type="gramEnd"/>
            <w:r>
              <w:rPr>
                <w:sz w:val="20"/>
                <w:szCs w:val="20"/>
              </w:rPr>
              <w:t>) пп.2) п.18</w:t>
            </w:r>
            <w:r w:rsidRPr="00B40B95">
              <w:rPr>
                <w:sz w:val="20"/>
                <w:szCs w:val="20"/>
              </w:rPr>
              <w:t>.6.3</w:t>
            </w:r>
            <w:r>
              <w:rPr>
                <w:sz w:val="20"/>
                <w:szCs w:val="20"/>
              </w:rPr>
              <w:t xml:space="preserve"> р.</w:t>
            </w:r>
            <w:r w:rsidRPr="00B40B95">
              <w:rPr>
                <w:sz w:val="20"/>
                <w:szCs w:val="20"/>
              </w:rPr>
              <w:t>18</w:t>
            </w:r>
            <w:r w:rsidRPr="00AA2868">
              <w:rPr>
                <w:sz w:val="20"/>
                <w:szCs w:val="20"/>
              </w:rPr>
              <w:t xml:space="preserve"> ч.</w:t>
            </w:r>
            <w:r w:rsidRPr="00AA2868">
              <w:rPr>
                <w:sz w:val="20"/>
                <w:szCs w:val="20"/>
                <w:lang w:val="en-US"/>
              </w:rPr>
              <w:t>I</w:t>
            </w:r>
            <w:r w:rsidRPr="00AA2868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3268B7" w:rsidRPr="00AA2868" w:rsidRDefault="003268B7" w:rsidP="003268B7">
            <w:pPr>
              <w:autoSpaceDE w:val="0"/>
              <w:autoSpaceDN w:val="0"/>
              <w:adjustRightInd w:val="0"/>
              <w:ind w:firstLine="284"/>
              <w:jc w:val="both"/>
              <w:rPr>
                <w:sz w:val="20"/>
                <w:szCs w:val="20"/>
              </w:rPr>
            </w:pPr>
            <w:r w:rsidRPr="00AA2868">
              <w:rPr>
                <w:b/>
                <w:sz w:val="20"/>
                <w:szCs w:val="20"/>
              </w:rPr>
              <w:lastRenderedPageBreak/>
              <w:t xml:space="preserve">Положения заявки, которые не соответствуют требованиям документации об электронном аукционе: </w:t>
            </w:r>
            <w:r w:rsidRPr="00AA2868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</w:t>
            </w:r>
            <w:r>
              <w:rPr>
                <w:sz w:val="20"/>
                <w:szCs w:val="20"/>
              </w:rPr>
              <w:t xml:space="preserve"> установленных в </w:t>
            </w:r>
            <w:proofErr w:type="spellStart"/>
            <w:r>
              <w:rPr>
                <w:sz w:val="20"/>
                <w:szCs w:val="20"/>
              </w:rPr>
              <w:t>ппп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spellEnd"/>
            <w:proofErr w:type="gramEnd"/>
            <w:r>
              <w:rPr>
                <w:sz w:val="20"/>
                <w:szCs w:val="20"/>
              </w:rPr>
              <w:t>) пп.2) п.18</w:t>
            </w:r>
            <w:r w:rsidRPr="00B40B95">
              <w:rPr>
                <w:sz w:val="20"/>
                <w:szCs w:val="20"/>
              </w:rPr>
              <w:t>.6.3</w:t>
            </w:r>
            <w:r>
              <w:rPr>
                <w:sz w:val="20"/>
                <w:szCs w:val="20"/>
              </w:rPr>
              <w:t xml:space="preserve"> р.</w:t>
            </w:r>
            <w:r w:rsidRPr="00B40B95">
              <w:rPr>
                <w:sz w:val="20"/>
                <w:szCs w:val="20"/>
              </w:rPr>
              <w:t>18</w:t>
            </w:r>
            <w:r w:rsidRPr="00AA2868">
              <w:rPr>
                <w:sz w:val="20"/>
                <w:szCs w:val="20"/>
              </w:rPr>
              <w:t xml:space="preserve"> ч.</w:t>
            </w:r>
            <w:r w:rsidRPr="00AA2868">
              <w:rPr>
                <w:sz w:val="20"/>
                <w:szCs w:val="20"/>
                <w:lang w:val="en-US"/>
              </w:rPr>
              <w:t>I</w:t>
            </w:r>
            <w:r w:rsidRPr="00AA2868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</w:t>
            </w:r>
            <w:proofErr w:type="gramStart"/>
            <w:r w:rsidRPr="00AA2868">
              <w:rPr>
                <w:sz w:val="20"/>
                <w:szCs w:val="20"/>
              </w:rPr>
              <w:t xml:space="preserve">в соответствии с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</w:t>
            </w:r>
            <w:r w:rsidRPr="00AA2868">
              <w:rPr>
                <w:b/>
                <w:sz w:val="20"/>
                <w:szCs w:val="20"/>
                <w:u w:val="single"/>
              </w:rPr>
              <w:t>то есть выписку из реестра</w:t>
            </w:r>
            <w:proofErr w:type="gramEnd"/>
            <w:r w:rsidRPr="00AA2868">
              <w:rPr>
                <w:b/>
                <w:sz w:val="20"/>
                <w:szCs w:val="20"/>
                <w:u w:val="single"/>
              </w:rPr>
              <w:t xml:space="preserve"> российской промышленной продукции</w:t>
            </w:r>
            <w:r w:rsidRPr="00AA2868">
              <w:rPr>
                <w:sz w:val="20"/>
                <w:szCs w:val="20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      </w:r>
          </w:p>
          <w:p w:rsidR="00810B99" w:rsidRDefault="003268B7" w:rsidP="003268B7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B810A5">
              <w:rPr>
                <w:sz w:val="20"/>
                <w:szCs w:val="20"/>
              </w:rPr>
              <w:t xml:space="preserve">частником в составе </w:t>
            </w:r>
            <w:r>
              <w:rPr>
                <w:sz w:val="20"/>
                <w:szCs w:val="20"/>
              </w:rPr>
              <w:t xml:space="preserve">второй части заявки по всем позициям </w:t>
            </w:r>
            <w:r w:rsidRPr="00B810A5">
              <w:rPr>
                <w:sz w:val="20"/>
                <w:szCs w:val="20"/>
              </w:rPr>
              <w:t>не были предоставлены копии документов, подтверждающи</w:t>
            </w:r>
            <w:r>
              <w:rPr>
                <w:sz w:val="20"/>
                <w:szCs w:val="20"/>
              </w:rPr>
              <w:t>е</w:t>
            </w:r>
            <w:r w:rsidRPr="00B810A5">
              <w:rPr>
                <w:sz w:val="20"/>
                <w:szCs w:val="20"/>
              </w:rPr>
              <w:t xml:space="preserve"> соответствие товара установленным требованиям</w:t>
            </w:r>
            <w:r>
              <w:rPr>
                <w:sz w:val="20"/>
                <w:szCs w:val="20"/>
              </w:rPr>
              <w:t>.</w:t>
            </w:r>
          </w:p>
          <w:p w:rsidR="003268B7" w:rsidRPr="003268B7" w:rsidRDefault="003268B7" w:rsidP="003268B7">
            <w:pPr>
              <w:ind w:left="72" w:firstLine="117"/>
              <w:jc w:val="both"/>
              <w:rPr>
                <w:sz w:val="20"/>
                <w:szCs w:val="20"/>
              </w:rPr>
            </w:pPr>
          </w:p>
          <w:p w:rsidR="00810B99" w:rsidRDefault="003268B7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810B99" w:rsidRPr="003268B7" w:rsidRDefault="003268B7" w:rsidP="003268B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</w:t>
            </w:r>
            <w:r>
              <w:rPr>
                <w:sz w:val="20"/>
                <w:szCs w:val="20"/>
              </w:rPr>
              <w:t>атьей 14 Федерального закона №44-ФЗ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</w:t>
            </w:r>
            <w:r>
              <w:rPr>
                <w:sz w:val="20"/>
                <w:szCs w:val="20"/>
              </w:rPr>
              <w:t>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</w:t>
            </w:r>
            <w:r>
              <w:rPr>
                <w:sz w:val="20"/>
                <w:szCs w:val="20"/>
              </w:rPr>
              <w:t>актов, принятых в соответствии со статьей 14 Федерального закона №44-ФЗ</w:t>
            </w:r>
          </w:p>
        </w:tc>
      </w:tr>
    </w:tbl>
    <w:p w:rsidR="00810B99" w:rsidRPr="003268B7" w:rsidRDefault="00810B99">
      <w:pPr>
        <w:jc w:val="both"/>
        <w:rPr>
          <w:rFonts w:eastAsia="Times New Roman"/>
          <w:sz w:val="20"/>
          <w:szCs w:val="20"/>
        </w:rPr>
      </w:pPr>
    </w:p>
    <w:p w:rsidR="00810B99" w:rsidRDefault="003268B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ДИАКОНАШВИЛИ ПЁТР ВАХТАНГОВИЧ с ценой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3268B7">
        <w:rPr>
          <w:rFonts w:eastAsia="Times New Roman"/>
          <w:b/>
          <w:bCs/>
          <w:sz w:val="20"/>
          <w:szCs w:val="20"/>
        </w:rPr>
        <w:t>489 246,66 руб.</w:t>
      </w:r>
    </w:p>
    <w:p w:rsidR="00810B99" w:rsidRPr="003268B7" w:rsidRDefault="00810B99">
      <w:pPr>
        <w:jc w:val="both"/>
        <w:rPr>
          <w:rFonts w:eastAsia="Times New Roman"/>
          <w:sz w:val="20"/>
          <w:szCs w:val="20"/>
        </w:rPr>
      </w:pPr>
    </w:p>
    <w:p w:rsidR="00810B99" w:rsidRDefault="003268B7">
      <w:pPr>
        <w:jc w:val="both"/>
      </w:pPr>
      <w:r w:rsidRPr="003268B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 w:rsidRPr="003268B7"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3268B7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3268B7" w:rsidRDefault="003268B7">
      <w:pPr>
        <w:jc w:val="both"/>
        <w:rPr>
          <w:rFonts w:eastAsia="Times New Roman"/>
          <w:sz w:val="20"/>
          <w:szCs w:val="20"/>
        </w:rPr>
      </w:pPr>
    </w:p>
    <w:p w:rsidR="00810B99" w:rsidRDefault="003268B7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810B99" w:rsidRDefault="00810B99">
      <w:pPr>
        <w:rPr>
          <w:rFonts w:eastAsia="Times New Roman"/>
          <w:sz w:val="20"/>
          <w:szCs w:val="20"/>
        </w:rPr>
      </w:pPr>
    </w:p>
    <w:p w:rsidR="00810B99" w:rsidRDefault="003268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0B99" w:rsidRDefault="00810B99">
      <w:pPr>
        <w:rPr>
          <w:rFonts w:eastAsia="Times New Roman"/>
          <w:sz w:val="20"/>
          <w:szCs w:val="20"/>
        </w:rPr>
      </w:pPr>
    </w:p>
    <w:p w:rsidR="00810B99" w:rsidRDefault="003268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0B99" w:rsidRDefault="00810B9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10B99">
        <w:tc>
          <w:tcPr>
            <w:tcW w:w="3307" w:type="dxa"/>
            <w:shd w:val="clear" w:color="auto" w:fill="auto"/>
            <w:vAlign w:val="bottom"/>
          </w:tcPr>
          <w:p w:rsidR="00810B99" w:rsidRDefault="003268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0B99" w:rsidRDefault="00810B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0B99" w:rsidRDefault="003268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10B99">
        <w:tc>
          <w:tcPr>
            <w:tcW w:w="3307" w:type="dxa"/>
            <w:shd w:val="clear" w:color="auto" w:fill="auto"/>
            <w:vAlign w:val="bottom"/>
          </w:tcPr>
          <w:p w:rsidR="00810B99" w:rsidRDefault="003268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0B99" w:rsidRDefault="00810B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0B99" w:rsidRDefault="003268B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10B99">
        <w:tc>
          <w:tcPr>
            <w:tcW w:w="3307" w:type="dxa"/>
            <w:shd w:val="clear" w:color="auto" w:fill="auto"/>
            <w:vAlign w:val="bottom"/>
          </w:tcPr>
          <w:p w:rsidR="00810B99" w:rsidRDefault="003268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10B99" w:rsidRDefault="00810B9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10B99" w:rsidRDefault="003268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268B7"/>
    <w:sectPr w:rsidR="00000000" w:rsidSect="003268B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68B7">
      <w:r>
        <w:separator/>
      </w:r>
    </w:p>
  </w:endnote>
  <w:endnote w:type="continuationSeparator" w:id="0">
    <w:p w:rsidR="00000000" w:rsidRDefault="0032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B99" w:rsidRDefault="00810B99">
    <w:pPr>
      <w:jc w:val="both"/>
      <w:rPr>
        <w:sz w:val="18"/>
        <w:szCs w:val="18"/>
        <w:vertAlign w:val="superscript"/>
      </w:rPr>
    </w:pPr>
  </w:p>
  <w:p w:rsidR="00810B99" w:rsidRDefault="00810B99">
    <w:pPr>
      <w:pStyle w:val="afd"/>
    </w:pPr>
  </w:p>
  <w:p w:rsidR="00810B99" w:rsidRDefault="00810B9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B99" w:rsidRDefault="00810B99"/>
  </w:footnote>
  <w:footnote w:type="continuationSeparator" w:id="0">
    <w:p w:rsidR="00810B99" w:rsidRDefault="003268B7">
      <w:r>
        <w:continuationSeparator/>
      </w:r>
    </w:p>
  </w:footnote>
  <w:footnote w:id="1">
    <w:p w:rsidR="00810B99" w:rsidRDefault="003268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9"/>
    <w:rsid w:val="003268B7"/>
    <w:rsid w:val="0081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N8sa69GTJTL0PcFMlGvmQGEnEzkwo4gA2prfBIeW1HU=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jnUPLMFrwxqfcAcK69y6ictZ9QDfsre0r4l82EcY/Eo=</DigestValue>
    </Reference>
  </SignedInfo>
  <SignatureValue>hORlEVvXHXx+8wk5Vwzn9r09KGXzPr0D08Dh1WGxzT/1kmdT9Dw5UO85s2si1n2h
ycHXOEpJdjjlszXHmdut+g==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fPxoszvK7/nQ3PK8f4dXC6lFZO0=</DigestValue>
      </Reference>
      <Reference URI="/word/endnotes.xml?ContentType=application/vnd.openxmlformats-officedocument.wordprocessingml.endnotes+xml">
        <DigestMethod Algorithm="http://www.w3.org/2000/09/xmldsig#sha1"/>
        <DigestValue>remLvgeed8Jq+TeedPA6aBcWkOY=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zLAzRtiyS53torAcgJMkpT0lejY=</DigestValue>
      </Reference>
      <Reference URI="/word/footnotes.xml?ContentType=application/vnd.openxmlformats-officedocument.wordprocessingml.footnotes+xml">
        <DigestMethod Algorithm="http://www.w3.org/2000/09/xmldsig#sha1"/>
        <DigestValue>sm2FAHkai/q99ActCR7wM5ZY2Aw=</DigestValue>
      </Reference>
      <Reference URI="/word/settings.xml?ContentType=application/vnd.openxmlformats-officedocument.wordprocessingml.settings+xml">
        <DigestMethod Algorithm="http://www.w3.org/2000/09/xmldsig#sha1"/>
        <DigestValue>O8rksplyqZOEl3AseKI/nA+TQNs=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2021-12-24T18:04:56Z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2021-12-24T18:04:56Z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bH0WkuxujSbeeEWKFpRjKl1zpvV781eOOY73DxHF8Mo=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sKYiq+WU10J9VrqLQ5dbV6yM7Eu5vbS0rUj2uWtG3Uc=</DigestValue>
    </Reference>
  </SignedInfo>
  <SignatureValue>kwWYET+jsuhsK1RjbV3WeRTiTvhQX4wKZaBAuCoYeS8A/nhO+kzIeYBRcZVkrJzl
E6mUy984Ent318+9Ilu7AA==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fPxoszvK7/nQ3PK8f4dXC6lFZO0=</DigestValue>
      </Reference>
      <Reference URI="/word/endnotes.xml?ContentType=application/vnd.openxmlformats-officedocument.wordprocessingml.endnotes+xml">
        <DigestMethod Algorithm="http://www.w3.org/2000/09/xmldsig#sha1"/>
        <DigestValue>remLvgeed8Jq+TeedPA6aBcWkOY=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zLAzRtiyS53torAcgJMkpT0lejY=</DigestValue>
      </Reference>
      <Reference URI="/word/footnotes.xml?ContentType=application/vnd.openxmlformats-officedocument.wordprocessingml.footnotes+xml">
        <DigestMethod Algorithm="http://www.w3.org/2000/09/xmldsig#sha1"/>
        <DigestValue>sm2FAHkai/q99ActCR7wM5ZY2Aw=</DigestValue>
      </Reference>
      <Reference URI="/word/settings.xml?ContentType=application/vnd.openxmlformats-officedocument.wordprocessingml.settings+xml">
        <DigestMethod Algorithm="http://www.w3.org/2000/09/xmldsig#sha1"/>
        <DigestValue>O8rksplyqZOEl3AseKI/nA+TQNs=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2021-12-24T18:05:00Z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2021-12-24T18:05:00Z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55+STTgXi8fy1rzIBnEHNBiUkRriUDUia1n235cs59c=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7mf3luxEYDFz69BLs0j3yRAxQlmSMt60vKJOWXznedw=</DigestValue>
    </Reference>
  </SignedInfo>
  <SignatureValue>w8A5M7Lfp1nqeSJ6lbotKhiyKzUWMdE4rtayQD8qDqX05rebJhVeQZCop5MjLhbG
Ul2tCMm4Z0zlx/e2DAnCyQ==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fPxoszvK7/nQ3PK8f4dXC6lFZO0=</DigestValue>
      </Reference>
      <Reference URI="/word/endnotes.xml?ContentType=application/vnd.openxmlformats-officedocument.wordprocessingml.endnotes+xml">
        <DigestMethod Algorithm="http://www.w3.org/2000/09/xmldsig#sha1"/>
        <DigestValue>remLvgeed8Jq+TeedPA6aBcWkOY=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zLAzRtiyS53torAcgJMkpT0lejY=</DigestValue>
      </Reference>
      <Reference URI="/word/footnotes.xml?ContentType=application/vnd.openxmlformats-officedocument.wordprocessingml.footnotes+xml">
        <DigestMethod Algorithm="http://www.w3.org/2000/09/xmldsig#sha1"/>
        <DigestValue>sm2FAHkai/q99ActCR7wM5ZY2Aw=</DigestValue>
      </Reference>
      <Reference URI="/word/settings.xml?ContentType=application/vnd.openxmlformats-officedocument.wordprocessingml.settings+xml">
        <DigestMethod Algorithm="http://www.w3.org/2000/09/xmldsig#sha1"/>
        <DigestValue>O8rksplyqZOEl3AseKI/nA+TQNs=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2021-12-24T18:05:20Z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2021-12-24T18:05:20Z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2021-12-24T18:04:00Z</cp:lastPrinted>
  <dcterms:created xsi:type="dcterms:W3CDTF">2019-08-30T06:11:00Z</dcterms:created>
  <dcterms:modified xsi:type="dcterms:W3CDTF">2021-12-24T18:04:00Z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