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>07-01/</w:t>
      </w:r>
      <w:r>
        <w:rPr>
          <w:rFonts w:eastAsia="Times New Roman"/>
          <w:b/>
          <w:bCs/>
          <w:sz w:val="20"/>
          <w:szCs w:val="20"/>
          <w:lang w:val="en-US"/>
        </w:rPr>
        <w:t>1416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>.12.21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Лакосамид)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212462904003746320100100311982120323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244 185,48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50"/>
        <w:gridCol w:w="2673"/>
        <w:gridCol w:w="2783"/>
        <w:gridCol w:w="2370"/>
      </w:tblGrid>
      <w:tr>
        <w:trPr>
          <w:trHeight w:val="285" w:hRule="atLeast"/>
        </w:trPr>
        <w:tc>
          <w:tcPr>
            <w:tcW w:w="215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26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EA-140713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240 522,69 руб.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EA-140651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241 743,62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393</Words>
  <Characters>3206</Characters>
  <CharactersWithSpaces>3485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2021-12-28T12:50:46Z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