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65C" w:rsidRDefault="00FE4C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665C" w:rsidRPr="00FE4C5B" w:rsidRDefault="00FE4C5B">
      <w:pPr>
        <w:ind w:firstLine="567"/>
        <w:jc w:val="center"/>
      </w:pPr>
      <w:r w:rsidRPr="00FE4C5B">
        <w:rPr>
          <w:rFonts w:eastAsia="Times New Roman"/>
          <w:b/>
          <w:bCs/>
          <w:sz w:val="20"/>
          <w:szCs w:val="20"/>
        </w:rPr>
        <w:t xml:space="preserve">"Поставка медицинских изделий (протезов сердечного аортального клапана, шовного материала) в СПб ГБУЗ «Городская больница № 40» в 2022 году" </w:t>
      </w:r>
    </w:p>
    <w:p w:rsidR="003E665C" w:rsidRPr="00FE4C5B" w:rsidRDefault="00FE4C5B">
      <w:pPr>
        <w:ind w:firstLine="567"/>
        <w:jc w:val="center"/>
        <w:rPr>
          <w:rFonts w:eastAsia="Times New Roman"/>
          <w:b/>
          <w:bCs/>
        </w:rPr>
      </w:pPr>
      <w:r w:rsidRPr="00FE4C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4C5B">
        <w:rPr>
          <w:rFonts w:eastAsia="Times New Roman"/>
          <w:b/>
          <w:bCs/>
          <w:sz w:val="20"/>
          <w:szCs w:val="20"/>
        </w:rPr>
        <w:t xml:space="preserve"> 0372200047721000762) </w:t>
      </w:r>
    </w:p>
    <w:p w:rsidR="003E665C" w:rsidRPr="00FE4C5B" w:rsidRDefault="003E665C">
      <w:pPr>
        <w:ind w:firstLine="567"/>
        <w:jc w:val="center"/>
        <w:rPr>
          <w:sz w:val="20"/>
          <w:szCs w:val="20"/>
        </w:rPr>
      </w:pPr>
    </w:p>
    <w:p w:rsidR="003E665C" w:rsidRDefault="00FE4C5B">
      <w:pPr>
        <w:ind w:firstLine="567"/>
        <w:jc w:val="right"/>
      </w:pPr>
      <w:r w:rsidRPr="00FE4C5B">
        <w:rPr>
          <w:rFonts w:eastAsia="Times New Roman"/>
          <w:sz w:val="20"/>
          <w:szCs w:val="20"/>
        </w:rPr>
        <w:t>29.12.21 20:17:04 (</w:t>
      </w:r>
      <w:r>
        <w:rPr>
          <w:rFonts w:eastAsia="Times New Roman"/>
          <w:sz w:val="20"/>
          <w:szCs w:val="20"/>
          <w:lang w:val="en-US"/>
        </w:rPr>
        <w:t>MSK</w:t>
      </w:r>
      <w:r w:rsidRPr="00FE4C5B">
        <w:rPr>
          <w:rFonts w:eastAsia="Times New Roman"/>
          <w:sz w:val="20"/>
          <w:szCs w:val="20"/>
        </w:rPr>
        <w:t>+00:00)</w:t>
      </w:r>
    </w:p>
    <w:p w:rsidR="003E665C" w:rsidRPr="00FE4C5B" w:rsidRDefault="003E665C">
      <w:pPr>
        <w:ind w:firstLine="567"/>
        <w:rPr>
          <w:rFonts w:eastAsia="Times New Roman"/>
          <w:sz w:val="20"/>
          <w:szCs w:val="20"/>
        </w:rPr>
      </w:pPr>
    </w:p>
    <w:p w:rsidR="003E665C" w:rsidRDefault="00FE4C5B">
      <w:r>
        <w:rPr>
          <w:rFonts w:eastAsia="Times New Roman"/>
          <w:sz w:val="20"/>
          <w:szCs w:val="20"/>
        </w:rPr>
        <w:t>Организатор</w:t>
      </w:r>
      <w:r w:rsidRPr="00FE4C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4C5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E665C" w:rsidRPr="00FE4C5B" w:rsidRDefault="003E665C">
      <w:pPr>
        <w:rPr>
          <w:rFonts w:eastAsia="Times New Roman"/>
          <w:sz w:val="20"/>
          <w:szCs w:val="20"/>
        </w:rPr>
      </w:pPr>
    </w:p>
    <w:p w:rsidR="003E665C" w:rsidRDefault="00FE4C5B">
      <w:r>
        <w:rPr>
          <w:rFonts w:eastAsia="Times New Roman"/>
          <w:sz w:val="20"/>
          <w:szCs w:val="20"/>
        </w:rPr>
        <w:t>Заказчик</w:t>
      </w:r>
      <w:r w:rsidRPr="00FE4C5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FE4C5B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3E665C" w:rsidRPr="00FE4C5B" w:rsidRDefault="003E665C">
      <w:pPr>
        <w:rPr>
          <w:rFonts w:eastAsia="Times New Roman"/>
          <w:sz w:val="20"/>
          <w:szCs w:val="20"/>
        </w:rPr>
      </w:pPr>
    </w:p>
    <w:p w:rsidR="003E665C" w:rsidRPr="00FE4C5B" w:rsidRDefault="00FE4C5B" w:rsidP="00FE4C5B">
      <w:pPr>
        <w:jc w:val="both"/>
        <w:rPr>
          <w:b/>
        </w:rPr>
      </w:pPr>
      <w:r w:rsidRPr="00FE4C5B">
        <w:rPr>
          <w:rFonts w:eastAsia="Times New Roman"/>
          <w:b/>
          <w:sz w:val="20"/>
          <w:szCs w:val="20"/>
        </w:rPr>
        <w:t>Наименование</w:t>
      </w:r>
      <w:r w:rsidRPr="00FE4C5B">
        <w:rPr>
          <w:rFonts w:eastAsia="Times New Roman"/>
          <w:b/>
          <w:sz w:val="20"/>
          <w:szCs w:val="20"/>
        </w:rPr>
        <w:t xml:space="preserve"> </w:t>
      </w:r>
      <w:r w:rsidRPr="00FE4C5B">
        <w:rPr>
          <w:rFonts w:eastAsia="Times New Roman"/>
          <w:b/>
          <w:sz w:val="20"/>
          <w:szCs w:val="20"/>
        </w:rPr>
        <w:t>закупки</w:t>
      </w:r>
      <w:r w:rsidRPr="00FE4C5B">
        <w:rPr>
          <w:rFonts w:eastAsia="Times New Roman"/>
          <w:b/>
          <w:sz w:val="20"/>
          <w:szCs w:val="20"/>
        </w:rPr>
        <w:t>: Поставка медицинских изделий (протезов сердечного аортального клапана, шовного материала) в СПб ГБУЗ «Городская больница № 40» в 2022 году</w:t>
      </w:r>
    </w:p>
    <w:p w:rsidR="003E665C" w:rsidRPr="00FE4C5B" w:rsidRDefault="003E665C" w:rsidP="00FE4C5B">
      <w:pPr>
        <w:jc w:val="both"/>
        <w:rPr>
          <w:rFonts w:eastAsia="Times New Roman"/>
          <w:b/>
          <w:sz w:val="20"/>
          <w:szCs w:val="20"/>
        </w:rPr>
      </w:pPr>
    </w:p>
    <w:p w:rsidR="003E665C" w:rsidRPr="00FE4C5B" w:rsidRDefault="00FE4C5B" w:rsidP="00FE4C5B">
      <w:pPr>
        <w:jc w:val="both"/>
        <w:rPr>
          <w:b/>
        </w:rPr>
      </w:pPr>
      <w:r w:rsidRPr="00FE4C5B">
        <w:rPr>
          <w:rFonts w:eastAsia="Times New Roman"/>
          <w:b/>
          <w:sz w:val="20"/>
          <w:szCs w:val="20"/>
        </w:rPr>
        <w:t>Начальная (максимальная) цена контракта: 1 499 998,</w:t>
      </w:r>
      <w:r w:rsidRPr="00FE4C5B">
        <w:rPr>
          <w:rFonts w:eastAsia="Times New Roman"/>
          <w:b/>
          <w:sz w:val="20"/>
          <w:szCs w:val="20"/>
        </w:rPr>
        <w:t>32 руб.</w:t>
      </w:r>
    </w:p>
    <w:p w:rsidR="003E665C" w:rsidRDefault="003E665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E665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665C" w:rsidRPr="00FE4C5B" w:rsidRDefault="00FE4C5B">
            <w:pPr>
              <w:pStyle w:val="af9"/>
              <w:rPr>
                <w:sz w:val="12"/>
                <w:szCs w:val="12"/>
              </w:rPr>
            </w:pPr>
            <w:proofErr w:type="spellStart"/>
            <w:r w:rsidRPr="00FE4C5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E665C" w:rsidRPr="00FE4C5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E665C" w:rsidRPr="00FE4C5B" w:rsidRDefault="00FE4C5B">
                  <w:pPr>
                    <w:jc w:val="both"/>
                    <w:rPr>
                      <w:sz w:val="12"/>
                      <w:szCs w:val="12"/>
                    </w:rPr>
                  </w:pPr>
                  <w:r w:rsidRPr="00FE4C5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FE4C5B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FE4C5B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E4C5B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FE4C5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E4C5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E4C5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E4C5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3E665C" w:rsidRPr="00FE4C5B" w:rsidRDefault="00FE4C5B">
                  <w:pPr>
                    <w:jc w:val="both"/>
                    <w:rPr>
                      <w:sz w:val="12"/>
                      <w:szCs w:val="12"/>
                    </w:rPr>
                  </w:pPr>
                  <w:r w:rsidRPr="00FE4C5B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E4C5B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FE4C5B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</w:t>
                  </w:r>
                  <w:r w:rsidRPr="00FE4C5B">
                    <w:rPr>
                      <w:sz w:val="12"/>
                      <w:szCs w:val="12"/>
                    </w:rPr>
                    <w:t>части 1 статьи 31 Закона требования не установлены.</w:t>
                  </w:r>
                </w:p>
              </w:tc>
            </w:tr>
            <w:tr w:rsidR="003E665C" w:rsidRPr="00FE4C5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E665C" w:rsidRPr="00FE4C5B" w:rsidRDefault="00FE4C5B">
                  <w:pPr>
                    <w:jc w:val="both"/>
                    <w:rPr>
                      <w:sz w:val="12"/>
                      <w:szCs w:val="12"/>
                    </w:rPr>
                  </w:pPr>
                  <w:r w:rsidRPr="00FE4C5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FE4C5B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FE4C5B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E4C5B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FE4C5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E4C5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E4C5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E4C5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3E665C" w:rsidRPr="00FE4C5B" w:rsidRDefault="00FE4C5B">
                  <w:pPr>
                    <w:jc w:val="both"/>
                    <w:rPr>
                      <w:sz w:val="12"/>
                      <w:szCs w:val="12"/>
                    </w:rPr>
                  </w:pPr>
                  <w:r w:rsidRPr="00FE4C5B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FE4C5B">
                    <w:rPr>
                      <w:sz w:val="12"/>
                      <w:szCs w:val="12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E665C" w:rsidRPr="00FE4C5B" w:rsidRDefault="003E665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3E665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665C" w:rsidRPr="00FE4C5B" w:rsidRDefault="00FE4C5B">
            <w:pPr>
              <w:pStyle w:val="af9"/>
              <w:rPr>
                <w:sz w:val="12"/>
                <w:szCs w:val="12"/>
              </w:rPr>
            </w:pPr>
            <w:proofErr w:type="spellStart"/>
            <w:r w:rsidRPr="00FE4C5B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E665C" w:rsidRPr="00FE4C5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E665C" w:rsidRPr="00FE4C5B" w:rsidRDefault="00FE4C5B">
                  <w:pPr>
                    <w:jc w:val="both"/>
                    <w:rPr>
                      <w:sz w:val="12"/>
                      <w:szCs w:val="12"/>
                    </w:rPr>
                  </w:pPr>
                  <w:r w:rsidRPr="00FE4C5B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FE4C5B">
                    <w:rPr>
                      <w:sz w:val="12"/>
                      <w:szCs w:val="12"/>
                    </w:rPr>
                    <w:t>ов в соответствии с приказом Минэкономразвития России № 126н от 04.06.2018</w:t>
                  </w:r>
                </w:p>
                <w:p w:rsidR="003E665C" w:rsidRPr="00FE4C5B" w:rsidRDefault="00FE4C5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E4C5B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E665C" w:rsidRPr="00FE4C5B" w:rsidRDefault="003E665C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3E665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665C" w:rsidRPr="00FE4C5B" w:rsidRDefault="00FE4C5B">
            <w:pPr>
              <w:pStyle w:val="af9"/>
              <w:rPr>
                <w:sz w:val="12"/>
                <w:szCs w:val="12"/>
              </w:rPr>
            </w:pPr>
            <w:proofErr w:type="spellStart"/>
            <w:r w:rsidRPr="00FE4C5B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E665C" w:rsidRPr="00FE4C5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E665C" w:rsidRPr="00FE4C5B" w:rsidRDefault="003E665C">
                  <w:pPr>
                    <w:rPr>
                      <w:sz w:val="12"/>
                      <w:szCs w:val="12"/>
                    </w:rPr>
                  </w:pPr>
                </w:p>
                <w:p w:rsidR="003E665C" w:rsidRPr="00FE4C5B" w:rsidRDefault="00FE4C5B">
                  <w:pPr>
                    <w:rPr>
                      <w:sz w:val="12"/>
                      <w:szCs w:val="12"/>
                    </w:rPr>
                  </w:pPr>
                  <w:r w:rsidRPr="00FE4C5B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FE4C5B">
                    <w:rPr>
                      <w:sz w:val="12"/>
                      <w:szCs w:val="12"/>
                    </w:rPr>
                    <w:t>Федерального закона № 44-ФЗ</w:t>
                  </w:r>
                </w:p>
              </w:tc>
            </w:tr>
            <w:tr w:rsidR="003E665C" w:rsidRPr="00FE4C5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E665C" w:rsidRPr="00FE4C5B" w:rsidRDefault="00FE4C5B">
                  <w:pPr>
                    <w:rPr>
                      <w:sz w:val="12"/>
                      <w:szCs w:val="12"/>
                    </w:rPr>
                  </w:pPr>
                  <w:r w:rsidRPr="00FE4C5B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E665C" w:rsidRPr="00FE4C5B" w:rsidRDefault="00FE4C5B">
                  <w:pPr>
                    <w:rPr>
                      <w:sz w:val="12"/>
                      <w:szCs w:val="12"/>
                    </w:rPr>
                  </w:pPr>
                  <w:r w:rsidRPr="00FE4C5B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FE4C5B">
                    <w:rPr>
                      <w:sz w:val="12"/>
                      <w:szCs w:val="12"/>
                    </w:rPr>
                    <w:t xml:space="preserve">некоммерческими организациями (в соответствии с частью </w:t>
                  </w:r>
                  <w:r w:rsidRPr="00FE4C5B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FE4C5B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E4C5B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FE4C5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E4C5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E4C5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E4C5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E665C" w:rsidRPr="00FE4C5B" w:rsidRDefault="003E665C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3E665C" w:rsidRDefault="003E665C">
      <w:pPr>
        <w:rPr>
          <w:rFonts w:eastAsia="Times New Roman"/>
          <w:sz w:val="20"/>
          <w:szCs w:val="20"/>
        </w:rPr>
      </w:pPr>
    </w:p>
    <w:p w:rsidR="003E665C" w:rsidRDefault="00FE4C5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E665C">
        <w:tc>
          <w:tcPr>
            <w:tcW w:w="4960" w:type="dxa"/>
            <w:shd w:val="clear" w:color="auto" w:fill="auto"/>
          </w:tcPr>
          <w:p w:rsidR="003E665C" w:rsidRDefault="00FE4C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665C" w:rsidRDefault="00FE4C5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E665C">
        <w:tc>
          <w:tcPr>
            <w:tcW w:w="4960" w:type="dxa"/>
            <w:shd w:val="clear" w:color="auto" w:fill="auto"/>
          </w:tcPr>
          <w:p w:rsidR="003E665C" w:rsidRDefault="00FE4C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665C" w:rsidRDefault="00FE4C5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E665C">
        <w:tc>
          <w:tcPr>
            <w:tcW w:w="4960" w:type="dxa"/>
            <w:shd w:val="clear" w:color="auto" w:fill="auto"/>
          </w:tcPr>
          <w:p w:rsidR="003E665C" w:rsidRDefault="00FE4C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665C" w:rsidRDefault="00FE4C5B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E665C" w:rsidRDefault="003E665C">
      <w:pPr>
        <w:rPr>
          <w:rFonts w:eastAsia="Times New Roman"/>
          <w:sz w:val="20"/>
          <w:szCs w:val="20"/>
        </w:rPr>
      </w:pPr>
    </w:p>
    <w:p w:rsidR="003E665C" w:rsidRDefault="00FE4C5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E665C" w:rsidRDefault="003E665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E665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E665C" w:rsidRDefault="00FE4C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E665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E665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EA-142055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r w:rsidRPr="00FE4C5B">
              <w:rPr>
                <w:sz w:val="20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r w:rsidRPr="00FE4C5B">
              <w:rPr>
                <w:sz w:val="20"/>
                <w:szCs w:val="20"/>
              </w:rPr>
              <w:t>Участник электронного аукциона и поданная им заявка СООТВЕТСТВУЕТ</w:t>
            </w:r>
            <w:r w:rsidRPr="00FE4C5B"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E665C" w:rsidRDefault="003E665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E665C">
        <w:tc>
          <w:tcPr>
            <w:tcW w:w="9914" w:type="dxa"/>
            <w:gridSpan w:val="4"/>
            <w:shd w:val="clear" w:color="auto" w:fill="auto"/>
          </w:tcPr>
          <w:p w:rsidR="003E665C" w:rsidRDefault="00FE4C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E66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E665C" w:rsidRDefault="00FE4C5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E66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r>
              <w:rPr>
                <w:sz w:val="20"/>
                <w:szCs w:val="20"/>
                <w:lang w:val="en-US"/>
              </w:rPr>
              <w:t>EA-142055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r w:rsidRPr="00FE4C5B">
              <w:rPr>
                <w:sz w:val="20"/>
                <w:szCs w:val="20"/>
              </w:rPr>
              <w:t xml:space="preserve">ОБЩЕСТВО С ОГРАНИЧЕННОЙ </w:t>
            </w:r>
            <w:r w:rsidRPr="00FE4C5B">
              <w:rPr>
                <w:sz w:val="20"/>
                <w:szCs w:val="20"/>
              </w:rPr>
              <w:t>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r w:rsidRPr="00FE4C5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E66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r>
              <w:rPr>
                <w:sz w:val="20"/>
                <w:szCs w:val="20"/>
                <w:lang w:val="en-US"/>
              </w:rPr>
              <w:lastRenderedPageBreak/>
              <w:t>EA-142055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r w:rsidRPr="00FE4C5B">
              <w:rPr>
                <w:sz w:val="20"/>
                <w:szCs w:val="20"/>
              </w:rPr>
              <w:t>ОБЩЕСТВО С ОГРАНИЧЕННОЙ ОТВЕТСТВЕННОСТЬЮ "МЕДИНЖ-СЕВЕРОЗ</w:t>
            </w:r>
            <w:r w:rsidRPr="00FE4C5B">
              <w:rPr>
                <w:sz w:val="20"/>
                <w:szCs w:val="20"/>
              </w:rPr>
              <w:t>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r w:rsidRPr="00FE4C5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E66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r>
              <w:rPr>
                <w:sz w:val="20"/>
                <w:szCs w:val="20"/>
                <w:lang w:val="en-US"/>
              </w:rPr>
              <w:t>EA-142055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r w:rsidRPr="00FE4C5B">
              <w:rPr>
                <w:sz w:val="20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r>
              <w:rPr>
                <w:sz w:val="20"/>
                <w:szCs w:val="20"/>
                <w:lang w:val="en-US"/>
              </w:rPr>
              <w:t>Степанова Людми</w:t>
            </w:r>
            <w:r>
              <w:rPr>
                <w:sz w:val="20"/>
                <w:szCs w:val="20"/>
                <w:lang w:val="en-US"/>
              </w:rPr>
              <w:t>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665C" w:rsidRDefault="00FE4C5B">
            <w:r w:rsidRPr="00FE4C5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E665C" w:rsidRDefault="003E665C">
      <w:pPr>
        <w:jc w:val="both"/>
        <w:rPr>
          <w:sz w:val="20"/>
          <w:szCs w:val="20"/>
        </w:rPr>
      </w:pPr>
    </w:p>
    <w:p w:rsidR="003E665C" w:rsidRDefault="00FE4C5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</w:t>
      </w:r>
      <w:bookmarkStart w:id="0" w:name="_GoBack"/>
      <w:bookmarkEnd w:id="0"/>
      <w:r>
        <w:rPr>
          <w:sz w:val="20"/>
          <w:szCs w:val="20"/>
        </w:rPr>
        <w:t xml:space="preserve">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3E665C" w:rsidRPr="00FE4C5B" w:rsidRDefault="003E665C">
      <w:pPr>
        <w:jc w:val="both"/>
        <w:rPr>
          <w:sz w:val="20"/>
          <w:szCs w:val="20"/>
        </w:rPr>
      </w:pPr>
    </w:p>
    <w:p w:rsidR="003E665C" w:rsidRDefault="00FE4C5B">
      <w:pPr>
        <w:jc w:val="both"/>
      </w:pPr>
      <w:r w:rsidRPr="00FE4C5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</w:t>
      </w:r>
      <w:r w:rsidRPr="00FE4C5B">
        <w:rPr>
          <w:rFonts w:eastAsia="Times New Roman"/>
          <w:sz w:val="20"/>
          <w:szCs w:val="20"/>
        </w:rPr>
        <w:t xml:space="preserve">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</w:t>
      </w:r>
      <w:r w:rsidRPr="00FE4C5B">
        <w:rPr>
          <w:rFonts w:eastAsia="Times New Roman"/>
          <w:sz w:val="20"/>
          <w:szCs w:val="20"/>
        </w:rPr>
        <w:t>заявка.</w:t>
      </w:r>
    </w:p>
    <w:p w:rsidR="003E665C" w:rsidRPr="00FE4C5B" w:rsidRDefault="003E665C">
      <w:pPr>
        <w:jc w:val="both"/>
        <w:rPr>
          <w:sz w:val="20"/>
          <w:szCs w:val="20"/>
        </w:rPr>
      </w:pPr>
    </w:p>
    <w:p w:rsidR="003E665C" w:rsidRPr="00FE4C5B" w:rsidRDefault="00FE4C5B">
      <w:pPr>
        <w:jc w:val="both"/>
        <w:rPr>
          <w:b/>
        </w:rPr>
      </w:pPr>
      <w:r w:rsidRPr="00FE4C5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</w:t>
      </w:r>
      <w:r w:rsidRPr="00FE4C5B">
        <w:rPr>
          <w:rFonts w:eastAsia="Times New Roman"/>
          <w:sz w:val="20"/>
          <w:szCs w:val="20"/>
        </w:rPr>
        <w:t xml:space="preserve">нных и муниципальных нужд» контракт заключается с единственным участником </w:t>
      </w:r>
      <w:r w:rsidRPr="00FE4C5B">
        <w:rPr>
          <w:rFonts w:eastAsia="Times New Roman"/>
          <w:b/>
          <w:sz w:val="20"/>
          <w:szCs w:val="20"/>
        </w:rPr>
        <w:t>ОБЩЕСТВО С ОГРАНИЧЕННОЙ ОТВЕТСТВЕННОСТЬЮ "МЕДИНЖ-СЕВЕРОЗАПАД".</w:t>
      </w:r>
    </w:p>
    <w:p w:rsidR="003E665C" w:rsidRDefault="00FE4C5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E665C" w:rsidRDefault="003E665C">
      <w:pPr>
        <w:rPr>
          <w:rFonts w:eastAsia="Times New Roman"/>
          <w:sz w:val="20"/>
          <w:szCs w:val="20"/>
        </w:rPr>
      </w:pPr>
    </w:p>
    <w:p w:rsidR="003E665C" w:rsidRDefault="00FE4C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E665C" w:rsidRDefault="003E665C">
      <w:pPr>
        <w:rPr>
          <w:rFonts w:eastAsia="Times New Roman"/>
          <w:sz w:val="20"/>
          <w:szCs w:val="20"/>
        </w:rPr>
      </w:pPr>
    </w:p>
    <w:p w:rsidR="003E665C" w:rsidRDefault="003E665C">
      <w:pPr>
        <w:rPr>
          <w:rFonts w:eastAsia="Times New Roman"/>
          <w:sz w:val="20"/>
          <w:szCs w:val="20"/>
        </w:rPr>
      </w:pPr>
    </w:p>
    <w:p w:rsidR="003E665C" w:rsidRDefault="00FE4C5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E665C" w:rsidRDefault="003E665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E665C">
        <w:tc>
          <w:tcPr>
            <w:tcW w:w="3307" w:type="dxa"/>
            <w:shd w:val="clear" w:color="auto" w:fill="auto"/>
            <w:vAlign w:val="bottom"/>
          </w:tcPr>
          <w:p w:rsidR="003E665C" w:rsidRDefault="00FE4C5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665C" w:rsidRDefault="003E665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665C" w:rsidRDefault="00FE4C5B">
            <w:pPr>
              <w:pStyle w:val="af9"/>
            </w:pPr>
            <w:r>
              <w:rPr>
                <w:sz w:val="20"/>
                <w:szCs w:val="20"/>
                <w:lang w:val="en-US"/>
              </w:rPr>
              <w:t>Хар</w:t>
            </w:r>
            <w:r>
              <w:rPr>
                <w:sz w:val="20"/>
                <w:szCs w:val="20"/>
                <w:lang w:val="en-US"/>
              </w:rPr>
              <w:t xml:space="preserve">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E665C">
        <w:tc>
          <w:tcPr>
            <w:tcW w:w="3307" w:type="dxa"/>
            <w:shd w:val="clear" w:color="auto" w:fill="auto"/>
            <w:vAlign w:val="bottom"/>
          </w:tcPr>
          <w:p w:rsidR="003E665C" w:rsidRDefault="00FE4C5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665C" w:rsidRDefault="003E665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665C" w:rsidRDefault="00FE4C5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E665C">
        <w:tc>
          <w:tcPr>
            <w:tcW w:w="3307" w:type="dxa"/>
            <w:shd w:val="clear" w:color="auto" w:fill="auto"/>
            <w:vAlign w:val="bottom"/>
          </w:tcPr>
          <w:p w:rsidR="003E665C" w:rsidRDefault="00FE4C5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665C" w:rsidRDefault="003E665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665C" w:rsidRDefault="00FE4C5B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E4C5B"/>
    <w:sectPr w:rsidR="00000000" w:rsidSect="00FE4C5B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E4C5B">
      <w:r>
        <w:separator/>
      </w:r>
    </w:p>
  </w:endnote>
  <w:endnote w:type="continuationSeparator" w:id="0">
    <w:p w:rsidR="00000000" w:rsidRDefault="00FE4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65C" w:rsidRDefault="003E665C">
    <w:pPr>
      <w:jc w:val="both"/>
    </w:pPr>
  </w:p>
  <w:p w:rsidR="003E665C" w:rsidRDefault="003E665C">
    <w:pPr>
      <w:pStyle w:val="afe"/>
    </w:pPr>
  </w:p>
  <w:p w:rsidR="003E665C" w:rsidRDefault="003E665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65C" w:rsidRDefault="003E665C"/>
  </w:footnote>
  <w:footnote w:type="continuationSeparator" w:id="0">
    <w:p w:rsidR="003E665C" w:rsidRDefault="00FE4C5B">
      <w:r>
        <w:continuationSeparator/>
      </w:r>
    </w:p>
  </w:footnote>
  <w:footnote w:id="1">
    <w:p w:rsidR="003E665C" w:rsidRDefault="00FE4C5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5C"/>
    <w:rsid w:val="003E665C"/>
    <w:rsid w:val="00FE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ewY3NakjK5i0NgOFX12Xd5z5+67omJcG0w4+jWaNQP0=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bbd0GKgbpzXM6JEEFsXFPEEi1zlB1dL0I5rVt7wbD0o=</DigestValue>
    </Reference>
  </SignedInfo>
  <SignatureValue>jXDXo1g/IEcXRcLCR927vL/nLrB9rjcHS/ub3OZstdVqzif1TaL7YYbz6bXdIY5w
AZEPXNUASVVesGRwYSQbbA==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Nt9bkszUwWeGbbo3JkZLD0DJt98=</DigestValue>
      </Reference>
      <Reference URI="/word/endnotes.xml?ContentType=application/vnd.openxmlformats-officedocument.wordprocessingml.endnotes+xml">
        <DigestMethod Algorithm="http://www.w3.org/2000/09/xmldsig#sha1"/>
        <DigestValue>e+HoIgdapEhgrl7m9R3ohhQC3bc=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ekeFZHSx/xBIgYOPkA6OhETwsTM=</DigestValue>
      </Reference>
      <Reference URI="/word/footnotes.xml?ContentType=application/vnd.openxmlformats-officedocument.wordprocessingml.footnotes+xml">
        <DigestMethod Algorithm="http://www.w3.org/2000/09/xmldsig#sha1"/>
        <DigestValue>I1jyLwi1lDGItGqzOr2Nj/UhdMw=</DigestValue>
      </Reference>
      <Reference URI="/word/settings.xml?ContentType=application/vnd.openxmlformats-officedocument.wordprocessingml.settings+xml">
        <DigestMethod Algorithm="http://www.w3.org/2000/09/xmldsig#sha1"/>
        <DigestValue>FtgvPfQF9GLUmlxAJZCADjogIDA=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2021-12-29T17:18:21Z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2021-12-29T17:18:21Z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+Wan0jtP8wiZjQg798mKYzDrhtZ8co1LJX0jKFEC0O4=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dkyZSqVtBnCBpJdtEBMElqQqP+5A3Q8VAFImPUJKYiU=</DigestValue>
    </Reference>
  </SignedInfo>
  <SignatureValue>fJT1ZTa03yJI3aZUtPKX9TkDPNSTYFiH5/aZbneF8e91t015IgheFsvEVT6h5p4C
jLmK3+R1nzhaRB0OJg4mqA==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Nt9bkszUwWeGbbo3JkZLD0DJt98=</DigestValue>
      </Reference>
      <Reference URI="/word/endnotes.xml?ContentType=application/vnd.openxmlformats-officedocument.wordprocessingml.endnotes+xml">
        <DigestMethod Algorithm="http://www.w3.org/2000/09/xmldsig#sha1"/>
        <DigestValue>e+HoIgdapEhgrl7m9R3ohhQC3bc=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ekeFZHSx/xBIgYOPkA6OhETwsTM=</DigestValue>
      </Reference>
      <Reference URI="/word/footnotes.xml?ContentType=application/vnd.openxmlformats-officedocument.wordprocessingml.footnotes+xml">
        <DigestMethod Algorithm="http://www.w3.org/2000/09/xmldsig#sha1"/>
        <DigestValue>I1jyLwi1lDGItGqzOr2Nj/UhdMw=</DigestValue>
      </Reference>
      <Reference URI="/word/settings.xml?ContentType=application/vnd.openxmlformats-officedocument.wordprocessingml.settings+xml">
        <DigestMethod Algorithm="http://www.w3.org/2000/09/xmldsig#sha1"/>
        <DigestValue>FtgvPfQF9GLUmlxAJZCADjogIDA=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2021-12-29T17:18:25Z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2021-12-29T17:18:25Z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fZJRpAhMOOIVsPcD9FbT0Cw+0BpmkZStgCZSiJMdolA=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tn9e07RXdAFX4n/ylB4DHkXcmP4dRyoo9z2IF+RdQhQ=</DigestValue>
    </Reference>
  </SignedInfo>
  <SignatureValue>UvtdM5gW7Kswl7us40TRvtn/KORQ3kDEId8+SJ+IlRWU9JU7ZIEINSgTmnTlDhSM
XtnsEsGAk148Ba9M2hU3tg==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Nt9bkszUwWeGbbo3JkZLD0DJt98=</DigestValue>
      </Reference>
      <Reference URI="/word/endnotes.xml?ContentType=application/vnd.openxmlformats-officedocument.wordprocessingml.endnotes+xml">
        <DigestMethod Algorithm="http://www.w3.org/2000/09/xmldsig#sha1"/>
        <DigestValue>e+HoIgdapEhgrl7m9R3ohhQC3bc=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ekeFZHSx/xBIgYOPkA6OhETwsTM=</DigestValue>
      </Reference>
      <Reference URI="/word/footnotes.xml?ContentType=application/vnd.openxmlformats-officedocument.wordprocessingml.footnotes+xml">
        <DigestMethod Algorithm="http://www.w3.org/2000/09/xmldsig#sha1"/>
        <DigestValue>I1jyLwi1lDGItGqzOr2Nj/UhdMw=</DigestValue>
      </Reference>
      <Reference URI="/word/settings.xml?ContentType=application/vnd.openxmlformats-officedocument.wordprocessingml.settings+xml">
        <DigestMethod Algorithm="http://www.w3.org/2000/09/xmldsig#sha1"/>
        <DigestValue>FtgvPfQF9GLUmlxAJZCADjogIDA=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2021-12-29T17:18:37Z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2021-12-29T17:18:37Z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2021-12-29T17:18:00Z</cp:lastPrinted>
  <dcterms:created xsi:type="dcterms:W3CDTF">2019-08-30T06:11:00Z</dcterms:created>
  <dcterms:modified xsi:type="dcterms:W3CDTF">2021-12-29T17:18:00Z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