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рассмотрения единственной заявки на участие в электронном аукционе</w:t>
      </w:r>
    </w:p>
    <w:p>
      <w:pPr>
        <w:pStyle w:val="Normal"/>
        <w:ind w:firstLine="567"/>
        <w:jc w:val="center"/>
        <w:rPr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"Закупка лекарственного препарата (менотропин)" 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0303200044321000020) 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10.01.22 15:31:19 (MSK+00:00)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widowControl/>
        <w:overflowPunct w:val="false"/>
        <w:bidi w:val="0"/>
        <w:ind w:left="0" w:right="0" w:hanging="0"/>
        <w:jc w:val="left"/>
        <w:rPr/>
      </w:pPr>
      <w:r>
        <w:rPr>
          <w:rFonts w:eastAsia="Times New Roman"/>
          <w:sz w:val="20"/>
          <w:szCs w:val="20"/>
          <w:lang w:val="ru-RU"/>
        </w:rPr>
        <w:t>Место публикации: 367008, Респ Дагестан, г Махачкала, ул Шихсаидова, дом 41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ГОСУДАРСТВЕННОЕ БЮДЖЕТНОЕ УЧРЕЖДЕНИЕ РЕСПУБЛИКИ ДАГЕСТАН "РЕСПУБЛИКАНСКИЙ ЦЕНТР ОХРАНЫ ЗДОРОВЬЯ СЕМЬИ И РЕПРОДУКЦИИ"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  <w:lang w:val="en-US"/>
        </w:rPr>
        <w:t>Заказчик: ГОСУДАРСТВЕННОЕ БЮДЖЕТНОЕ УЧРЕЖДЕНИЕ РЕСПУБЛИКИ ДАГЕСТАН "РЕСПУБЛИКАНСКИЙ ЦЕНТР ОХРАНЫ ЗДОРОВЬЯ СЕМЬИ И РЕПРОДУКЦИИ"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Закупка лекарственного препарата (менотропин)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ru-RU"/>
        </w:rPr>
        <w:t>Идентификационный код закупки: 212056207519505720100100220032120244</w:t>
      </w:r>
    </w:p>
    <w:p>
      <w:pPr>
        <w:pStyle w:val="Normal"/>
        <w:rPr>
          <w:lang w:val="ru-RU"/>
        </w:rPr>
      </w:pPr>
      <w:r>
        <w:rPr>
          <w:lang w:val="ru-RU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358 875,00 руб.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jc w:val="left"/>
        <w:tblInd w:w="1" w:type="dxa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3400"/>
        <w:gridCol w:w="3402"/>
        <w:gridCol w:w="3125"/>
      </w:tblGrid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Магомедов Башир Магомедарипович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Уруджева Анжела Ахмедагаевна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Гаджибабаева Диана Загирбеговна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Магомедов Даниял Альбертович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Ашуралиева Диана Наруллаховна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Аукционной комиссией рассмотрены обе части единственной заявки на участие в аукционе, а также информация и электронные документы участника,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</w:rPr>
      </w:pPr>
      <w:r>
        <w:rPr>
          <w:rFonts w:eastAsia="Times New Roman"/>
          <w:sz w:val="20"/>
          <w:szCs w:val="20"/>
        </w:rPr>
        <w:t/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5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147"/>
        <w:gridCol w:w="2890"/>
        <w:gridCol w:w="2958"/>
        <w:gridCol w:w="1929"/>
      </w:tblGrid>
      <w:tr>
        <w:trPr/>
        <w:tc>
          <w:tcPr>
            <w:tcW w:w="9924" w:type="dxa"/>
            <w:gridSpan w:val="4"/>
            <w:tcBorders/>
            <w:shd w:fill="auto" w:val="clear"/>
          </w:tcPr>
          <w:p>
            <w:pPr>
              <w:pStyle w:val="Normal"/>
              <w:ind w:left="-45" w:hanging="0"/>
              <w:rPr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1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 / Наименование / ИНН участника аукциона</w:t>
            </w:r>
          </w:p>
        </w:tc>
        <w:tc>
          <w:tcPr>
            <w:tcW w:w="28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/>
              <w:overflowPunct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>
        <w:trPr/>
        <w:tc>
          <w:tcPr>
            <w:tcW w:w="21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  <w:vMerge w:val="restart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EA-143120</w:t>
            </w:r>
          </w:p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"АЛЬБУМ" / 7718020260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8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  <w:vMerge w:val="restart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Магомедов Башир Магомедарипович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  <w:vMerge w:val="continue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EA-143120</w:t>
            </w:r>
          </w:p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"АЛЬБУМ" / 7718020260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8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Уруджева Анжела Ахмедагаевна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  <w:vMerge w:val="continue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EA-143120</w:t>
            </w:r>
          </w:p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"АЛЬБУМ" / 7718020260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8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Гаджибабаева Диана Загирбеговна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  <w:vMerge w:val="continue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EA-143120</w:t>
            </w:r>
          </w:p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"АЛЬБУМ" / 7718020260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8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Магомедов Даниял Альбертович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  <w:vMerge w:val="continue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EA-143120</w:t>
            </w:r>
          </w:p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"АЛЬБУМ" / 7718020260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8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Ашуралиева Диана Наруллаховна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rPr/>
      </w:pPr>
      <w:r>
        <w:rPr>
          <w:sz w:val="20"/>
          <w:szCs w:val="20"/>
        </w:rPr>
        <w:t/>
      </w:r>
    </w:p>
    <w:p>
      <w:pPr>
        <w:pStyle w:val="Normal"/>
        <w:jc w:val="both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jc w:val="both"/>
        <w:rPr/>
      </w:pPr>
      <w:bookmarkStart w:id="3" w:name="__DdeLink__136_4014115248"/>
      <w:bookmarkEnd w:id="3"/>
      <w:r>
        <w:rPr>
          <w:rFonts w:eastAsia="Times New Roman"/>
          <w:sz w:val="20"/>
          <w:szCs w:val="20"/>
          <w:lang w:val="en-US"/>
        </w:rPr>
        <w:t>На основании рассмотрения единственной заявки на участие в электронном аукционе, а также в соответствии с ч. 1 ст. 71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единственным участником ОБЩЕСТВО С ОГРАНИЧЕННОЙ ОТВЕТСТВЕННОСТЬЮ "АЛЬБУМ".</w:t>
      </w:r>
    </w:p>
    <w:p>
      <w:pPr>
        <w:pStyle w:val="Normal"/>
        <w:jc w:val="both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jc w:val="both"/>
        <w:rPr>
          <w:sz w:val="20"/>
          <w:szCs w:val="20"/>
        </w:rPr>
      </w:pPr>
      <w:r>
        <w:rPr>
          <w:sz w:val="20"/>
          <w:szCs w:val="20"/>
        </w:rPr>
        <w:t>Заявка участника закупки содержит предложение о поставке товаров из иностранного государства или группы иностранных государств, работ, услуг, соответственно выполняемых, оказываемых иностранными лицами.</w:t>
      </w:r>
    </w:p>
    <w:p>
      <w:pPr>
        <w:pStyle w:val="Normal"/>
        <w:jc w:val="both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Электронный аукцион признан не состоявшимся в соответствии с частью 16 статьи 66 Федерального закона от 05.04.2013 № 44-ФЗ «О контрактной системе в сфере закупок товаров, работ, услуг для обеспечения государственных и муниципальных нужд». Причина признания электронного аукциона не состоявшимся: по окончании срока подачи заявок на участие в электронном аукционе оператором электронной площадки зарегистрирована только одна заявка.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  <w:lang w:val="en-US"/>
        </w:rPr>
        <w:t xml:space="preserve">Настоящий </w:t>
      </w:r>
      <w:r>
        <w:rPr>
          <w:rFonts w:eastAsia="Times New Roman"/>
          <w:sz w:val="20"/>
          <w:szCs w:val="20"/>
        </w:rPr>
        <w:t>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lang w:val="ru-RU"/>
        </w:rPr>
      </w:pPr>
      <w:r>
        <w:rPr>
          <w:rFonts w:eastAsia="Times New Roman"/>
          <w:sz w:val="20"/>
          <w:szCs w:val="20"/>
          <w:lang w:val="ru-RU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</w:tblPr>
      <w:tblGrid>
        <w:gridCol w:w="3307"/>
        <w:gridCol w:w="3303"/>
        <w:gridCol w:w="3312"/>
      </w:tblGrid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Магомедов Башир Магомедарипович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Уруджева Анжела Ахмедагаевна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Гаджибабаева Диана Загирбеговна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Магомедов Даниял Альбертович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Ашуралиева Диана Наруллаховна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20"/>
  <w:defaultTabStop w:val="708"/>
  <w:compat>
    <w:compatSetting w:name="compatibilityMode" w:uri="http://schemas.microsoft.com/office/word" w:val="12"/>
    <w:compatSetting w:name="useWord2013TrackBottomHyphenation" w:uri="http://schemas.microsoft.com/office/word" w:val="1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/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Lucida Sans"/>
    </w:rPr>
  </w:style>
  <w:style w:type="paragraph" w:styleId="Style22">
    <w:name w:val="Title"/>
    <w:basedOn w:val="Normal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Map"/>
    <w:qFormat/>
    <w:pPr>
      <w:widowControl/>
      <w:bidi w:val="0"/>
      <w:spacing w:before="0" w:after="0"/>
      <w:jc w:val="left"/>
    </w:pPr>
    <w:rPr>
      <w:rFonts w:ascii="Times New Roman" w:hAnsi="Times New Roman" w:eastAsia="Calibri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773</TotalTime>
  <Application>LibreOffice/6.3.4.2$Windows_x86 LibreOffice_project/60da17e045e08f1793c57c00ba83cdfce946d0aa</Application>
  <Pages>2</Pages>
  <Words>187</Words>
  <Characters>1870</Characters>
  <CharactersWithSpaces>2015</CharactersWithSpaces>
  <Paragraphs>46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2018-07-02T14:52:00Z</dcterms:created>
  <dc:creator>Ларий Дарья Григорьевна</dc:creator>
  <dc:description/>
  <dc:language>ru-RU</dc:language>
  <cp:lastModifiedBy/>
  <dcterms:modified xsi:type="dcterms:W3CDTF">2020-12-28T17:52:21Z</dcterms:modified>
  <cp:revision>108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