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04-01/</w:t>
      </w:r>
      <w:r>
        <w:rPr>
          <w:rFonts w:eastAsia="Times New Roman"/>
          <w:b/>
          <w:bCs/>
          <w:sz w:val="20"/>
          <w:szCs w:val="20"/>
        </w:rPr>
        <w:t>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адаптации и сопровождению экземпляров Систем КонсультантПлюс на основе специального лицензионного программного обеспечения, обеспечивающего совместимость услуг с установленными у заказчика экземплярами Систем КонсультантПлюс"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11”</w:t>
      </w:r>
      <w:r>
        <w:rPr>
          <w:rFonts w:eastAsia="Times New Roman"/>
          <w:sz w:val="20"/>
          <w:szCs w:val="20"/>
          <w:lang w:val="ru-RU"/>
        </w:rPr>
        <w:t xml:space="preserve"> января 2022 года 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БЮДЖЕТНОГО УЧЕТА"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адаптации и сопровождению экземпляров Систем КонсультантПлюс на основе специального лицензионного программного обеспечения, обеспечивающего совместимость услуг с установленными у заказчика экземплярами Систем КонсультантПлюс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212463227498046320100100830016203242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1 807 603,92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7.30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Шукри Артур Мусаевич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Замыцкая Ольга Петровна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Дзюба Екатерина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1 675 709,28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EA-141533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 / 5752010011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1 699 147,68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Шукри Артур Мусаевич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Дзюба Екатерина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Шукри Артур Мусаевич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Дзюба Екатерина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Шукри Артур Мусаевич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Дзюба Екатерина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LibreOffice/6.4.3.2$Windows_x86 LibreOffice_project/747b5d0ebf89f41c860ec2a39efd7cb15b54f2d8</Application>
  <Pages>2</Pages>
  <Words>444</Words>
  <Characters>3549</Characters>
  <CharactersWithSpaces>3883</CharactersWithSpaces>
  <Paragraphs>115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2022-01-11T10:17:06Z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