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05-01/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2544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0744200000221010283)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(</w:t>
      </w:r>
      <w:r>
        <w:rPr>
          <w:sz w:val="20"/>
          <w:szCs w:val="20"/>
          <w:lang w:val="ru-RU"/>
        </w:rPr>
        <w:t>Регистрационный номер 09-05/34575)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17</w:t>
      </w:r>
      <w:r>
        <w:rPr>
          <w:rFonts w:eastAsia="Times New Roman"/>
          <w:sz w:val="20"/>
          <w:szCs w:val="20"/>
          <w:lang w:val="en-US"/>
        </w:rPr>
        <w:t>.01.22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 xml:space="preserve">: </w:t>
      </w:r>
      <w:r>
        <w:rPr>
          <w:rFonts w:eastAsia="Calibri"/>
          <w:sz w:val="20"/>
          <w:szCs w:val="20"/>
          <w:lang w:val="en-US"/>
        </w:rPr>
        <w:t>Р</w:t>
      </w:r>
      <w:r>
        <w:rPr>
          <w:rFonts w:eastAsia="Calibri"/>
          <w:sz w:val="20"/>
          <w:szCs w:val="20"/>
        </w:rPr>
        <w:t>оссийская Федерация, 305000, Курская обл, Курск г, ПЛОЩАДЬ КРАСНАЯ, ПОДЪЕЗД  1, ДОМ 6, п.1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"ДМИТРИЕВСКАЯ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212460500426246050100101310010147244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14 238,00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10.62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Панкова Ольга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Коратаева Вера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Шумилина Ирина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Татаренкова Татьяна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EA-144478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12 726,00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EA-144600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12 808,00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EA-144478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EA-144478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EA-144478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EA-144478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EA-144478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EA-144478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EA-144478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Татаренкова Татьяна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EA-144600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EA-144600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EA-144600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EA-144600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EA-144600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EA-144600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EA-144600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Татаренкова Татьяна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Татаренкова Татьяна Викторовна</w:t>
            </w:r>
          </w:p>
        </w:tc>
      </w:tr>
    </w:tbl>
    <w:sectPr>
      <w:type w:val="nextPage"/>
      <w:pgSz w:w="11906" w:h="16838"/>
      <w:pgMar w:left="1418" w:right="788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Comment">
    <w:name w:val="Comment"/>
    <w:qFormat/>
    <w:rPr>
      <w:vanish/>
    </w:rPr>
  </w:style>
  <w:style w:type="character" w:styleId="HTMLMarkup">
    <w:name w:val="HTML Markup"/>
    <w:qFormat/>
    <w:rPr>
      <w:vanish/>
      <w:color w:val="FF0000"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Strong">
    <w:name w:val="Strong"/>
    <w:qFormat/>
    <w:rPr>
      <w:b/>
    </w:rPr>
  </w:style>
  <w:style w:type="character" w:styleId="Sample">
    <w:name w:val="Sample"/>
    <w:qFormat/>
    <w:rPr>
      <w:rFonts w:ascii="Courier New" w:hAnsi="Courier New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CITE">
    <w:name w:val="CITE"/>
    <w:qFormat/>
    <w:rPr>
      <w:i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2"/>
      <w:sz w:val="16"/>
      <w:szCs w:val="24"/>
      <w:lang w:val="ru-RU" w:eastAsia="zh-CN" w:bidi="hi-IN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2"/>
      <w:sz w:val="16"/>
      <w:szCs w:val="24"/>
      <w:lang w:val="ru-RU" w:eastAsia="zh-CN" w:bidi="hi-IN"/>
    </w:rPr>
  </w:style>
  <w:style w:type="paragraph" w:styleId="Preformatted">
    <w:name w:val="Preformatted"/>
    <w:qFormat/>
    <w:pPr>
      <w:widowControl/>
      <w:tabs>
        <w:tab w:val="clear" w:pos="708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uppressAutoHyphens w:val="true"/>
      <w:bidi w:val="0"/>
      <w:spacing w:before="0" w:after="0"/>
      <w:jc w:val="left"/>
    </w:pPr>
    <w:rPr>
      <w:rFonts w:ascii="Courier New" w:hAnsi="Courier New" w:eastAsia="Arial" w:cs="Courier New"/>
      <w:color w:val="auto"/>
      <w:kern w:val="0"/>
      <w:sz w:val="20"/>
      <w:szCs w:val="20"/>
      <w:lang w:val="ru-RU" w:eastAsia="ru-RU" w:bidi="ar-SA"/>
    </w:rPr>
  </w:style>
  <w:style w:type="paragraph" w:styleId="Blockquote">
    <w:name w:val="Blockquote"/>
    <w:qFormat/>
    <w:pPr>
      <w:widowControl/>
      <w:suppressAutoHyphens w:val="true"/>
      <w:bidi w:val="0"/>
      <w:spacing w:before="100" w:after="100"/>
      <w:ind w:left="360" w:right="360" w:hanging="0"/>
      <w:jc w:val="left"/>
    </w:pPr>
    <w:rPr>
      <w:rFonts w:ascii="Times New Roman" w:hAnsi="Times New Roman" w:eastAsia="Arial" w:cs="Courier New"/>
      <w:color w:val="auto"/>
      <w:kern w:val="0"/>
      <w:sz w:val="20"/>
      <w:szCs w:val="20"/>
      <w:lang w:val="ru-RU" w:eastAsia="ru-RU" w:bidi="ar-SA"/>
    </w:rPr>
  </w:style>
  <w:style w:type="paragraph" w:styleId="Address">
    <w:name w:val="Address"/>
    <w:qFormat/>
    <w:pPr>
      <w:widowControl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i/>
      <w:color w:val="auto"/>
      <w:kern w:val="0"/>
      <w:sz w:val="20"/>
      <w:szCs w:val="20"/>
      <w:lang w:val="ru-RU" w:eastAsia="ru-RU" w:bidi="ar-SA"/>
    </w:rPr>
  </w:style>
  <w:style w:type="paragraph" w:styleId="H6">
    <w:name w:val="H6"/>
    <w:qFormat/>
    <w:pPr>
      <w:keepNext w:val="true"/>
      <w:widowControl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b/>
      <w:color w:val="auto"/>
      <w:kern w:val="0"/>
      <w:sz w:val="16"/>
      <w:szCs w:val="20"/>
      <w:lang w:val="ru-RU" w:eastAsia="ru-RU" w:bidi="ar-SA"/>
    </w:rPr>
  </w:style>
  <w:style w:type="paragraph" w:styleId="H5">
    <w:name w:val="H5"/>
    <w:qFormat/>
    <w:pPr>
      <w:keepNext w:val="true"/>
      <w:widowControl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b/>
      <w:color w:val="auto"/>
      <w:kern w:val="0"/>
      <w:sz w:val="20"/>
      <w:szCs w:val="20"/>
      <w:lang w:val="ru-RU" w:eastAsia="ru-RU" w:bidi="ar-SA"/>
    </w:rPr>
  </w:style>
  <w:style w:type="paragraph" w:styleId="H4">
    <w:name w:val="H4"/>
    <w:qFormat/>
    <w:pPr>
      <w:keepNext w:val="true"/>
      <w:widowControl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b/>
      <w:color w:val="auto"/>
      <w:kern w:val="0"/>
      <w:sz w:val="20"/>
      <w:szCs w:val="20"/>
      <w:lang w:val="ru-RU" w:eastAsia="ru-RU" w:bidi="ar-SA"/>
    </w:rPr>
  </w:style>
  <w:style w:type="paragraph" w:styleId="H3">
    <w:name w:val="H3"/>
    <w:qFormat/>
    <w:pPr>
      <w:keepNext w:val="true"/>
      <w:widowControl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b/>
      <w:color w:val="auto"/>
      <w:kern w:val="0"/>
      <w:sz w:val="28"/>
      <w:szCs w:val="20"/>
      <w:lang w:val="ru-RU" w:eastAsia="ru-RU" w:bidi="ar-SA"/>
    </w:rPr>
  </w:style>
  <w:style w:type="paragraph" w:styleId="H2">
    <w:name w:val="H2"/>
    <w:qFormat/>
    <w:pPr>
      <w:keepNext w:val="true"/>
      <w:widowControl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b/>
      <w:color w:val="auto"/>
      <w:kern w:val="0"/>
      <w:sz w:val="36"/>
      <w:szCs w:val="20"/>
      <w:lang w:val="ru-RU" w:eastAsia="ru-RU" w:bidi="ar-SA"/>
    </w:rPr>
  </w:style>
  <w:style w:type="paragraph" w:styleId="H1">
    <w:name w:val="H1"/>
    <w:qFormat/>
    <w:pPr>
      <w:keepNext w:val="true"/>
      <w:widowControl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b/>
      <w:color w:val="auto"/>
      <w:kern w:val="0"/>
      <w:sz w:val="48"/>
      <w:szCs w:val="20"/>
      <w:lang w:val="ru-RU" w:eastAsia="ru-RU" w:bidi="ar-SA"/>
    </w:rPr>
  </w:style>
  <w:style w:type="paragraph" w:styleId="DefinitionList">
    <w:name w:val="Definition List"/>
    <w:qFormat/>
    <w:pPr>
      <w:widowControl/>
      <w:suppressAutoHyphens w:val="true"/>
      <w:bidi w:val="0"/>
      <w:spacing w:before="100" w:after="100"/>
      <w:ind w:left="360" w:hanging="0"/>
      <w:jc w:val="left"/>
    </w:pPr>
    <w:rPr>
      <w:rFonts w:ascii="Times New Roman" w:hAnsi="Times New Roman" w:eastAsia="Arial" w:cs="Courier New"/>
      <w:color w:val="auto"/>
      <w:kern w:val="0"/>
      <w:sz w:val="20"/>
      <w:szCs w:val="20"/>
      <w:lang w:val="ru-RU" w:eastAsia="ru-RU" w:bidi="ar-SA"/>
    </w:rPr>
  </w:style>
  <w:style w:type="paragraph" w:styleId="DefinitionTerm">
    <w:name w:val="Definition Term"/>
    <w:qFormat/>
    <w:pPr>
      <w:widowControl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color w:val="auto"/>
      <w:kern w:val="0"/>
      <w:sz w:val="20"/>
      <w:szCs w:val="20"/>
      <w:lang w:val="ru-RU" w:eastAsia="ru-RU" w:bidi="ar-SA"/>
    </w:rPr>
  </w:style>
  <w:style w:type="paragraph" w:styleId="Style25">
    <w:name w:val="Обычный"/>
    <w:qFormat/>
    <w:pPr>
      <w:widowControl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color w:val="auto"/>
      <w:kern w:val="2"/>
      <w:sz w:val="24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LibreOffice/7.2.0.4$Windows_X86_64 LibreOffice_project/9a9c6381e3f7a62afc1329bd359cc48accb6435b</Application>
  <AppVersion>15.0000</AppVersion>
  <Pages>2</Pages>
  <Words>475</Words>
  <Characters>3880</Characters>
  <CharactersWithSpaces>4208</CharactersWithSpaces>
  <Paragraphs>152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dc:description/>
  <dc:language>ru-RU</dc:language>
  <cp:lastModifiedBy/>
  <dcterms:modified xsi:type="dcterms:W3CDTF">2022-01-17T10:07:11Z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