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B55" w:rsidRDefault="00716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5B55" w:rsidRDefault="007161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</w:t>
      </w:r>
      <w:proofErr w:type="spellStart"/>
      <w:r>
        <w:rPr>
          <w:rFonts w:eastAsia="Times New Roman"/>
          <w:b/>
          <w:bCs/>
          <w:sz w:val="20"/>
          <w:szCs w:val="20"/>
        </w:rPr>
        <w:t>травматолого</w:t>
      </w:r>
      <w:proofErr w:type="spellEnd"/>
      <w:r>
        <w:rPr>
          <w:rFonts w:eastAsia="Times New Roman"/>
          <w:b/>
          <w:bCs/>
          <w:sz w:val="20"/>
          <w:szCs w:val="20"/>
        </w:rPr>
        <w:t>-ортопедического отделения ГБУЗ ЛОКБ"</w:t>
      </w:r>
    </w:p>
    <w:p w:rsidR="00315B55" w:rsidRPr="0097622B" w:rsidRDefault="00716184">
      <w:pPr>
        <w:ind w:firstLine="567"/>
        <w:jc w:val="center"/>
        <w:rPr>
          <w:rFonts w:eastAsia="Times New Roman"/>
          <w:b/>
          <w:bCs/>
        </w:rPr>
      </w:pPr>
      <w:r w:rsidRPr="009762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622B">
        <w:rPr>
          <w:rFonts w:eastAsia="Times New Roman"/>
          <w:b/>
          <w:bCs/>
          <w:sz w:val="20"/>
          <w:szCs w:val="20"/>
        </w:rPr>
        <w:t xml:space="preserve"> 0145200000421001721) </w:t>
      </w:r>
    </w:p>
    <w:p w:rsidR="00315B55" w:rsidRPr="0097622B" w:rsidRDefault="00315B55">
      <w:pPr>
        <w:ind w:firstLine="567"/>
        <w:jc w:val="center"/>
        <w:rPr>
          <w:sz w:val="20"/>
          <w:szCs w:val="20"/>
        </w:rPr>
      </w:pPr>
    </w:p>
    <w:p w:rsidR="00315B55" w:rsidRPr="0097622B" w:rsidRDefault="00716184">
      <w:pPr>
        <w:ind w:firstLine="567"/>
        <w:jc w:val="right"/>
      </w:pPr>
      <w:r w:rsidRPr="0097622B">
        <w:rPr>
          <w:rFonts w:eastAsia="Times New Roman"/>
          <w:sz w:val="20"/>
          <w:szCs w:val="20"/>
        </w:rPr>
        <w:t>20.01.</w:t>
      </w:r>
      <w:r w:rsidR="0097622B">
        <w:rPr>
          <w:rFonts w:eastAsia="Times New Roman"/>
          <w:sz w:val="20"/>
          <w:szCs w:val="20"/>
        </w:rPr>
        <w:t>20</w:t>
      </w:r>
      <w:r w:rsidRPr="0097622B">
        <w:rPr>
          <w:rFonts w:eastAsia="Times New Roman"/>
          <w:sz w:val="20"/>
          <w:szCs w:val="20"/>
        </w:rPr>
        <w:t xml:space="preserve">22 </w:t>
      </w:r>
    </w:p>
    <w:p w:rsidR="00315B55" w:rsidRPr="0097622B" w:rsidRDefault="00315B55">
      <w:pPr>
        <w:ind w:firstLine="567"/>
        <w:rPr>
          <w:rFonts w:eastAsia="Times New Roman"/>
          <w:sz w:val="20"/>
          <w:szCs w:val="20"/>
        </w:rPr>
      </w:pPr>
    </w:p>
    <w:p w:rsidR="00315B55" w:rsidRPr="0097622B" w:rsidRDefault="00716184">
      <w:r>
        <w:rPr>
          <w:rFonts w:eastAsia="Times New Roman"/>
          <w:sz w:val="20"/>
          <w:szCs w:val="20"/>
        </w:rPr>
        <w:t>Организатор</w:t>
      </w:r>
      <w:r w:rsidRPr="00976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622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315B55" w:rsidRPr="0097622B" w:rsidRDefault="00716184">
      <w:r w:rsidRPr="009762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ЛЕНИНГРАДСКАЯ ОБЛАСТНАЯ КЛИНИЧЕСКАЯ БОЛЬНИЦА</w:t>
      </w:r>
    </w:p>
    <w:p w:rsidR="00315B55" w:rsidRPr="0097622B" w:rsidRDefault="00716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76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622B">
        <w:rPr>
          <w:rFonts w:eastAsia="Times New Roman"/>
          <w:sz w:val="20"/>
          <w:szCs w:val="20"/>
        </w:rPr>
        <w:t xml:space="preserve">: Поставка медицинских изделий для </w:t>
      </w:r>
      <w:proofErr w:type="spellStart"/>
      <w:r w:rsidRPr="0097622B">
        <w:rPr>
          <w:rFonts w:eastAsia="Times New Roman"/>
          <w:sz w:val="20"/>
          <w:szCs w:val="20"/>
        </w:rPr>
        <w:t>травматолого</w:t>
      </w:r>
      <w:proofErr w:type="spellEnd"/>
      <w:r w:rsidRPr="0097622B">
        <w:rPr>
          <w:rFonts w:eastAsia="Times New Roman"/>
          <w:sz w:val="20"/>
          <w:szCs w:val="20"/>
        </w:rPr>
        <w:t xml:space="preserve">-ортопедического отделения ГБУЗ ЛОКБ </w:t>
      </w:r>
    </w:p>
    <w:p w:rsidR="00315B55" w:rsidRDefault="007161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4 578 464,15 руб.</w:t>
      </w:r>
    </w:p>
    <w:p w:rsidR="00315B55" w:rsidRDefault="00716184">
      <w:r>
        <w:rPr>
          <w:rFonts w:eastAsia="Times New Roman"/>
          <w:sz w:val="20"/>
          <w:szCs w:val="20"/>
        </w:rPr>
        <w:t>Снижение</w:t>
      </w:r>
      <w:r w:rsidRPr="00976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7622B">
        <w:rPr>
          <w:rFonts w:eastAsia="Times New Roman"/>
          <w:sz w:val="20"/>
          <w:szCs w:val="20"/>
        </w:rPr>
        <w:t>, %: 3.50</w:t>
      </w:r>
    </w:p>
    <w:p w:rsidR="00315B55" w:rsidRDefault="00315B55">
      <w:pPr>
        <w:rPr>
          <w:rFonts w:eastAsia="Times New Roman"/>
          <w:sz w:val="20"/>
          <w:szCs w:val="20"/>
        </w:rPr>
      </w:pPr>
    </w:p>
    <w:p w:rsidR="00315B55" w:rsidRDefault="007161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5B55">
        <w:tc>
          <w:tcPr>
            <w:tcW w:w="3400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3125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B55">
        <w:tc>
          <w:tcPr>
            <w:tcW w:w="3400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3125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5B55">
        <w:tc>
          <w:tcPr>
            <w:tcW w:w="3400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3125" w:type="dxa"/>
            <w:shd w:val="clear" w:color="auto" w:fill="auto"/>
          </w:tcPr>
          <w:p w:rsidR="00315B55" w:rsidRDefault="007161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5B55" w:rsidRDefault="00315B55">
      <w:pPr>
        <w:rPr>
          <w:rFonts w:eastAsia="Times New Roman"/>
          <w:sz w:val="20"/>
          <w:szCs w:val="20"/>
        </w:rPr>
      </w:pPr>
    </w:p>
    <w:p w:rsidR="00315B55" w:rsidRDefault="007161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5B55" w:rsidRDefault="007161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670"/>
        <w:gridCol w:w="2409"/>
      </w:tblGrid>
      <w:tr w:rsidR="00315B5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5B55" w:rsidRDefault="007161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5B55" w:rsidTr="009762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5B55" w:rsidTr="009762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EA-145016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r w:rsidRPr="0097622B">
              <w:rPr>
                <w:sz w:val="20"/>
                <w:szCs w:val="20"/>
              </w:rPr>
              <w:t>ОБЩЕСТВО С ОГРАНИЧЕННОЙ ОТВЕТСТВЕННОСТЬЮ "БАЛТИЙСКАЯ МЕДИЦИНСКАЯ КОМПАНИЯ" / 7811055532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4 418 217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5B55" w:rsidTr="0097622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EA-145036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r w:rsidRPr="0097622B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4 441 110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5B55" w:rsidRDefault="00315B55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4253"/>
        <w:gridCol w:w="1661"/>
        <w:gridCol w:w="1740"/>
      </w:tblGrid>
      <w:tr w:rsidR="00315B55" w:rsidTr="0097622B">
        <w:tc>
          <w:tcPr>
            <w:tcW w:w="9977" w:type="dxa"/>
            <w:gridSpan w:val="4"/>
            <w:shd w:val="clear" w:color="auto" w:fill="auto"/>
          </w:tcPr>
          <w:p w:rsidR="00315B55" w:rsidRDefault="007161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5B55" w:rsidRDefault="007161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622B">
              <w:rPr>
                <w:sz w:val="20"/>
                <w:szCs w:val="20"/>
              </w:rPr>
              <w:t>-145016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"БАЛТИЙСКАЯ МЕДИЦИНСКАЯ КОМПАНИЯ"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Pr="00CB5D4F" w:rsidRDefault="00716184" w:rsidP="00CB5D4F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>Не соответствует</w:t>
            </w:r>
          </w:p>
          <w:p w:rsidR="002815C7" w:rsidRPr="00CB5D4F" w:rsidRDefault="002815C7" w:rsidP="007A1C8B">
            <w:pPr>
              <w:ind w:firstLine="708"/>
              <w:jc w:val="both"/>
              <w:rPr>
                <w:sz w:val="22"/>
                <w:szCs w:val="28"/>
              </w:rPr>
            </w:pPr>
          </w:p>
          <w:p w:rsidR="007A1C8B" w:rsidRDefault="00CB5D4F" w:rsidP="00CB5D4F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 xml:space="preserve">На основании результатов рассмотрения вторых частей заявок на участие в электронном аукционе признать заявку несоответствующей требованиям Федерального закона от 05.04.2013г. № 44-ФЗ и (или) документации об аукционе, на основании ч.6.1  ст. 66 Закона 44-ФЗ;  </w:t>
            </w:r>
            <w:r w:rsidRPr="007A1C8B">
              <w:rPr>
                <w:sz w:val="22"/>
                <w:szCs w:val="28"/>
                <w:u w:val="single"/>
              </w:rPr>
              <w:t xml:space="preserve">Основание </w:t>
            </w:r>
            <w:r w:rsidR="007A1C8B" w:rsidRPr="007A1C8B">
              <w:rPr>
                <w:sz w:val="22"/>
                <w:szCs w:val="28"/>
                <w:u w:val="single"/>
              </w:rPr>
              <w:t>отстранения</w:t>
            </w:r>
            <w:r w:rsidRPr="00CB5D4F">
              <w:rPr>
                <w:sz w:val="22"/>
                <w:szCs w:val="28"/>
              </w:rPr>
              <w:t xml:space="preserve">: ч.6.1  ст. 66 Федерального закона № 44-ФЗ, п.6.3 общей части документации. </w:t>
            </w:r>
          </w:p>
          <w:p w:rsidR="00CB5D4F" w:rsidRDefault="00CB5D4F" w:rsidP="00CB5D4F">
            <w:pPr>
              <w:jc w:val="both"/>
              <w:rPr>
                <w:sz w:val="22"/>
                <w:szCs w:val="28"/>
              </w:rPr>
            </w:pPr>
            <w:r w:rsidRPr="007A1C8B">
              <w:rPr>
                <w:sz w:val="22"/>
                <w:szCs w:val="28"/>
                <w:u w:val="single"/>
              </w:rPr>
              <w:t>Обоснование принятого решения:</w:t>
            </w:r>
            <w:r w:rsidRPr="00CB5D4F">
              <w:rPr>
                <w:sz w:val="22"/>
                <w:szCs w:val="28"/>
              </w:rPr>
              <w:t xml:space="preserve"> в заявке участника представлена недостоверная информация. По позиции  № 3 «Компонент </w:t>
            </w:r>
            <w:proofErr w:type="spellStart"/>
            <w:r w:rsidRPr="00CB5D4F">
              <w:rPr>
                <w:sz w:val="22"/>
                <w:szCs w:val="28"/>
              </w:rPr>
              <w:t>эндопротеза</w:t>
            </w:r>
            <w:proofErr w:type="spellEnd"/>
            <w:r w:rsidRPr="00CB5D4F">
              <w:rPr>
                <w:sz w:val="22"/>
                <w:szCs w:val="28"/>
              </w:rPr>
              <w:t xml:space="preserve"> тазобедренного сустава </w:t>
            </w:r>
            <w:proofErr w:type="spellStart"/>
            <w:r w:rsidRPr="00CB5D4F">
              <w:rPr>
                <w:sz w:val="22"/>
                <w:szCs w:val="28"/>
              </w:rPr>
              <w:t>ацетабулярный</w:t>
            </w:r>
            <w:proofErr w:type="spellEnd"/>
            <w:r w:rsidRPr="00CB5D4F">
              <w:rPr>
                <w:sz w:val="22"/>
                <w:szCs w:val="28"/>
              </w:rPr>
              <w:t xml:space="preserve"> металлический, 32.50.23.000-00003836» по показателю</w:t>
            </w:r>
            <w:r>
              <w:rPr>
                <w:sz w:val="22"/>
                <w:szCs w:val="28"/>
              </w:rPr>
              <w:t xml:space="preserve"> </w:t>
            </w:r>
            <w:r w:rsidRPr="00CB5D4F">
              <w:rPr>
                <w:sz w:val="22"/>
                <w:szCs w:val="28"/>
              </w:rPr>
              <w:t>«</w:t>
            </w:r>
            <w:r w:rsidRPr="002815C7">
              <w:rPr>
                <w:sz w:val="22"/>
                <w:szCs w:val="28"/>
              </w:rPr>
              <w:t xml:space="preserve">Количество типоразмеров, </w:t>
            </w:r>
            <w:proofErr w:type="spellStart"/>
            <w:proofErr w:type="gramStart"/>
            <w:r w:rsidRPr="002815C7">
              <w:rPr>
                <w:sz w:val="22"/>
                <w:szCs w:val="28"/>
              </w:rPr>
              <w:t>шт</w:t>
            </w:r>
            <w:proofErr w:type="spellEnd"/>
            <w:proofErr w:type="gramEnd"/>
            <w:r w:rsidRPr="00CB5D4F">
              <w:rPr>
                <w:sz w:val="22"/>
                <w:szCs w:val="28"/>
              </w:rPr>
              <w:t>» участник предложил в заявке: 10, а по позиции «</w:t>
            </w:r>
            <w:r w:rsidRPr="002815C7">
              <w:rPr>
                <w:sz w:val="22"/>
                <w:szCs w:val="28"/>
              </w:rPr>
              <w:t xml:space="preserve">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винты, </w:t>
            </w:r>
            <w:proofErr w:type="spellStart"/>
            <w:r w:rsidRPr="002815C7">
              <w:rPr>
                <w:sz w:val="22"/>
                <w:szCs w:val="28"/>
              </w:rPr>
              <w:t>шт</w:t>
            </w:r>
            <w:proofErr w:type="spellEnd"/>
            <w:r w:rsidRPr="00CB5D4F">
              <w:rPr>
                <w:sz w:val="22"/>
                <w:szCs w:val="28"/>
              </w:rPr>
              <w:t>» участник предложил в заявке: 3.</w:t>
            </w:r>
          </w:p>
          <w:p w:rsidR="00315B55" w:rsidRPr="00CB5D4F" w:rsidRDefault="00CB5D4F" w:rsidP="00CB5D4F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lastRenderedPageBreak/>
              <w:t xml:space="preserve">Согласно ответу на запрос представителю компании-производителя </w:t>
            </w:r>
            <w:r w:rsidRPr="002815C7">
              <w:rPr>
                <w:sz w:val="22"/>
                <w:szCs w:val="28"/>
              </w:rPr>
              <w:t xml:space="preserve">в России «LLC </w:t>
            </w:r>
            <w:proofErr w:type="spellStart"/>
            <w:r>
              <w:rPr>
                <w:sz w:val="22"/>
                <w:szCs w:val="28"/>
              </w:rPr>
              <w:t>Smith+Nephew</w:t>
            </w:r>
            <w:proofErr w:type="spellEnd"/>
            <w:r>
              <w:rPr>
                <w:sz w:val="22"/>
                <w:szCs w:val="28"/>
              </w:rPr>
              <w:t xml:space="preserve"> (</w:t>
            </w:r>
            <w:proofErr w:type="spellStart"/>
            <w:r>
              <w:rPr>
                <w:sz w:val="22"/>
                <w:szCs w:val="28"/>
              </w:rPr>
              <w:t>Russia</w:t>
            </w:r>
            <w:proofErr w:type="spellEnd"/>
            <w:r>
              <w:rPr>
                <w:sz w:val="22"/>
                <w:szCs w:val="28"/>
              </w:rPr>
              <w:t xml:space="preserve">)» </w:t>
            </w:r>
            <w:r w:rsidRPr="002815C7">
              <w:rPr>
                <w:sz w:val="22"/>
                <w:szCs w:val="28"/>
              </w:rPr>
              <w:t xml:space="preserve">количество типоразмеров, 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 не соответствуют указанному количеству в заявке участника закупки</w:t>
            </w:r>
            <w:r>
              <w:rPr>
                <w:sz w:val="22"/>
                <w:szCs w:val="28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7622B">
              <w:rPr>
                <w:sz w:val="20"/>
                <w:szCs w:val="20"/>
              </w:rPr>
              <w:t>-145016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"БАЛТИЙСКАЯ МЕДИЦИНСКАЯ КОМПАНИЯ"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C8B" w:rsidRPr="00CB5D4F" w:rsidRDefault="007A1C8B" w:rsidP="007A1C8B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>Не соответствует</w:t>
            </w:r>
          </w:p>
          <w:p w:rsidR="007A1C8B" w:rsidRPr="00CB5D4F" w:rsidRDefault="007A1C8B" w:rsidP="007A1C8B">
            <w:pPr>
              <w:ind w:firstLine="708"/>
              <w:jc w:val="both"/>
              <w:rPr>
                <w:sz w:val="22"/>
                <w:szCs w:val="28"/>
              </w:rPr>
            </w:pPr>
          </w:p>
          <w:p w:rsidR="007A1C8B" w:rsidRDefault="007A1C8B" w:rsidP="007A1C8B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 xml:space="preserve">На основании результатов рассмотрения вторых частей заявок на участие в электронном аукционе признать заявку несоответствующей требованиям Федерального закона от 05.04.2013г. № 44-ФЗ и (или) документации об аукционе, на основании ч.6.1  ст. 66 Закона 44-ФЗ;  </w:t>
            </w:r>
            <w:r w:rsidRPr="007A1C8B">
              <w:rPr>
                <w:sz w:val="22"/>
                <w:szCs w:val="28"/>
                <w:u w:val="single"/>
              </w:rPr>
              <w:t>Основание отстранения</w:t>
            </w:r>
            <w:r w:rsidRPr="00CB5D4F">
              <w:rPr>
                <w:sz w:val="22"/>
                <w:szCs w:val="28"/>
              </w:rPr>
              <w:t xml:space="preserve">: ч.6.1  ст. 66 Федерального закона № 44-ФЗ, п.6.3 общей части документации. </w:t>
            </w:r>
          </w:p>
          <w:p w:rsidR="007A1C8B" w:rsidRDefault="007A1C8B" w:rsidP="007A1C8B">
            <w:pPr>
              <w:jc w:val="both"/>
              <w:rPr>
                <w:sz w:val="22"/>
                <w:szCs w:val="28"/>
              </w:rPr>
            </w:pPr>
            <w:r w:rsidRPr="007A1C8B">
              <w:rPr>
                <w:sz w:val="22"/>
                <w:szCs w:val="28"/>
                <w:u w:val="single"/>
              </w:rPr>
              <w:t>Обоснование принятого решения:</w:t>
            </w:r>
            <w:r w:rsidRPr="00CB5D4F">
              <w:rPr>
                <w:sz w:val="22"/>
                <w:szCs w:val="28"/>
              </w:rPr>
              <w:t xml:space="preserve"> в заявке участника представлена недостоверная информация. По позиции  № 3 «Компонент </w:t>
            </w:r>
            <w:proofErr w:type="spellStart"/>
            <w:r w:rsidRPr="00CB5D4F">
              <w:rPr>
                <w:sz w:val="22"/>
                <w:szCs w:val="28"/>
              </w:rPr>
              <w:t>эндопротеза</w:t>
            </w:r>
            <w:proofErr w:type="spellEnd"/>
            <w:r w:rsidRPr="00CB5D4F">
              <w:rPr>
                <w:sz w:val="22"/>
                <w:szCs w:val="28"/>
              </w:rPr>
              <w:t xml:space="preserve"> тазобедренного сустава </w:t>
            </w:r>
            <w:proofErr w:type="spellStart"/>
            <w:r w:rsidRPr="00CB5D4F">
              <w:rPr>
                <w:sz w:val="22"/>
                <w:szCs w:val="28"/>
              </w:rPr>
              <w:t>ацетабулярный</w:t>
            </w:r>
            <w:proofErr w:type="spellEnd"/>
            <w:r w:rsidRPr="00CB5D4F">
              <w:rPr>
                <w:sz w:val="22"/>
                <w:szCs w:val="28"/>
              </w:rPr>
              <w:t xml:space="preserve"> металлический, 32.50.23.000-00003836» по показателю</w:t>
            </w:r>
            <w:r>
              <w:rPr>
                <w:sz w:val="22"/>
                <w:szCs w:val="28"/>
              </w:rPr>
              <w:t xml:space="preserve"> </w:t>
            </w:r>
            <w:r w:rsidRPr="00CB5D4F">
              <w:rPr>
                <w:sz w:val="22"/>
                <w:szCs w:val="28"/>
              </w:rPr>
              <w:t>«</w:t>
            </w:r>
            <w:r w:rsidRPr="002815C7">
              <w:rPr>
                <w:sz w:val="22"/>
                <w:szCs w:val="28"/>
              </w:rPr>
              <w:t xml:space="preserve">Количество типоразмеров, </w:t>
            </w:r>
            <w:proofErr w:type="spellStart"/>
            <w:proofErr w:type="gramStart"/>
            <w:r w:rsidRPr="002815C7">
              <w:rPr>
                <w:sz w:val="22"/>
                <w:szCs w:val="28"/>
              </w:rPr>
              <w:t>шт</w:t>
            </w:r>
            <w:proofErr w:type="spellEnd"/>
            <w:proofErr w:type="gramEnd"/>
            <w:r w:rsidRPr="00CB5D4F">
              <w:rPr>
                <w:sz w:val="22"/>
                <w:szCs w:val="28"/>
              </w:rPr>
              <w:t>» участник предложил в заявке: 10, а по позиции «</w:t>
            </w:r>
            <w:r w:rsidRPr="002815C7">
              <w:rPr>
                <w:sz w:val="22"/>
                <w:szCs w:val="28"/>
              </w:rPr>
              <w:t xml:space="preserve">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винты, </w:t>
            </w:r>
            <w:proofErr w:type="spellStart"/>
            <w:r w:rsidRPr="002815C7">
              <w:rPr>
                <w:sz w:val="22"/>
                <w:szCs w:val="28"/>
              </w:rPr>
              <w:t>шт</w:t>
            </w:r>
            <w:proofErr w:type="spellEnd"/>
            <w:r w:rsidRPr="00CB5D4F">
              <w:rPr>
                <w:sz w:val="22"/>
                <w:szCs w:val="28"/>
              </w:rPr>
              <w:t>» участник предложил в заявке: 3.</w:t>
            </w:r>
          </w:p>
          <w:p w:rsidR="00315B55" w:rsidRDefault="007A1C8B" w:rsidP="007A1C8B">
            <w:pPr>
              <w:pStyle w:val="af1"/>
            </w:pPr>
            <w:r w:rsidRPr="00CB5D4F">
              <w:rPr>
                <w:sz w:val="22"/>
                <w:szCs w:val="28"/>
              </w:rPr>
              <w:t xml:space="preserve">Согласно ответу на запрос представителю компании-производителя </w:t>
            </w:r>
            <w:r w:rsidRPr="002815C7">
              <w:rPr>
                <w:sz w:val="22"/>
                <w:szCs w:val="28"/>
              </w:rPr>
              <w:t xml:space="preserve">в России «LLC </w:t>
            </w:r>
            <w:proofErr w:type="spellStart"/>
            <w:r>
              <w:rPr>
                <w:sz w:val="22"/>
                <w:szCs w:val="28"/>
              </w:rPr>
              <w:t>Smith+Nephew</w:t>
            </w:r>
            <w:proofErr w:type="spellEnd"/>
            <w:r>
              <w:rPr>
                <w:sz w:val="22"/>
                <w:szCs w:val="28"/>
              </w:rPr>
              <w:t xml:space="preserve"> (</w:t>
            </w:r>
            <w:proofErr w:type="spellStart"/>
            <w:r>
              <w:rPr>
                <w:sz w:val="22"/>
                <w:szCs w:val="28"/>
              </w:rPr>
              <w:t>Russia</w:t>
            </w:r>
            <w:proofErr w:type="spellEnd"/>
            <w:r>
              <w:rPr>
                <w:sz w:val="22"/>
                <w:szCs w:val="28"/>
              </w:rPr>
              <w:t xml:space="preserve">)» </w:t>
            </w:r>
            <w:r w:rsidRPr="002815C7">
              <w:rPr>
                <w:sz w:val="22"/>
                <w:szCs w:val="28"/>
              </w:rPr>
              <w:t xml:space="preserve">количество типоразмеров, 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 не соответствуют указанному количеству в заявке участника закупки</w:t>
            </w:r>
            <w:r>
              <w:rPr>
                <w:sz w:val="22"/>
                <w:szCs w:val="28"/>
              </w:rPr>
              <w:t>.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622B">
              <w:rPr>
                <w:sz w:val="20"/>
                <w:szCs w:val="20"/>
              </w:rPr>
              <w:t>-145016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"БАЛТИЙСКАЯ МЕДИЦИНСКАЯ КОМПАНИЯ"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C8B" w:rsidRPr="00CB5D4F" w:rsidRDefault="007A1C8B" w:rsidP="007A1C8B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>Не соответствует</w:t>
            </w:r>
          </w:p>
          <w:p w:rsidR="007A1C8B" w:rsidRPr="00CB5D4F" w:rsidRDefault="007A1C8B" w:rsidP="007A1C8B">
            <w:pPr>
              <w:ind w:firstLine="708"/>
              <w:jc w:val="both"/>
              <w:rPr>
                <w:sz w:val="22"/>
                <w:szCs w:val="28"/>
              </w:rPr>
            </w:pPr>
          </w:p>
          <w:p w:rsidR="007A1C8B" w:rsidRDefault="007A1C8B" w:rsidP="007A1C8B">
            <w:pPr>
              <w:jc w:val="both"/>
              <w:rPr>
                <w:sz w:val="22"/>
                <w:szCs w:val="28"/>
              </w:rPr>
            </w:pPr>
            <w:r w:rsidRPr="00CB5D4F">
              <w:rPr>
                <w:sz w:val="22"/>
                <w:szCs w:val="28"/>
              </w:rPr>
              <w:t xml:space="preserve">На основании результатов рассмотрения вторых частей заявок на участие в электронном аукционе признать заявку несоответствующей требованиям Федерального закона от 05.04.2013г. № 44-ФЗ и (или) документации об аукционе, на основании ч.6.1  ст. 66 Закона 44-ФЗ;  </w:t>
            </w:r>
            <w:r w:rsidRPr="007A1C8B">
              <w:rPr>
                <w:sz w:val="22"/>
                <w:szCs w:val="28"/>
                <w:u w:val="single"/>
              </w:rPr>
              <w:t>Основание отстранения</w:t>
            </w:r>
            <w:r w:rsidRPr="00CB5D4F">
              <w:rPr>
                <w:sz w:val="22"/>
                <w:szCs w:val="28"/>
              </w:rPr>
              <w:t xml:space="preserve">: ч.6.1  ст. 66 Федерального закона № 44-ФЗ, п.6.3 общей части документации. </w:t>
            </w:r>
          </w:p>
          <w:p w:rsidR="007A1C8B" w:rsidRDefault="007A1C8B" w:rsidP="007A1C8B">
            <w:pPr>
              <w:jc w:val="both"/>
              <w:rPr>
                <w:sz w:val="22"/>
                <w:szCs w:val="28"/>
              </w:rPr>
            </w:pPr>
            <w:r w:rsidRPr="007A1C8B">
              <w:rPr>
                <w:sz w:val="22"/>
                <w:szCs w:val="28"/>
                <w:u w:val="single"/>
              </w:rPr>
              <w:t>Обоснование принятого решения:</w:t>
            </w:r>
            <w:r w:rsidRPr="00CB5D4F">
              <w:rPr>
                <w:sz w:val="22"/>
                <w:szCs w:val="28"/>
              </w:rPr>
              <w:t xml:space="preserve"> в заявке участника представлена недостоверная информация. По позиции  № 3 «Компонент </w:t>
            </w:r>
            <w:proofErr w:type="spellStart"/>
            <w:r w:rsidRPr="00CB5D4F">
              <w:rPr>
                <w:sz w:val="22"/>
                <w:szCs w:val="28"/>
              </w:rPr>
              <w:t>эндопротеза</w:t>
            </w:r>
            <w:proofErr w:type="spellEnd"/>
            <w:r w:rsidRPr="00CB5D4F">
              <w:rPr>
                <w:sz w:val="22"/>
                <w:szCs w:val="28"/>
              </w:rPr>
              <w:t xml:space="preserve"> тазобедренного сустава </w:t>
            </w:r>
            <w:proofErr w:type="spellStart"/>
            <w:r w:rsidRPr="00CB5D4F">
              <w:rPr>
                <w:sz w:val="22"/>
                <w:szCs w:val="28"/>
              </w:rPr>
              <w:t>ацетабулярный</w:t>
            </w:r>
            <w:proofErr w:type="spellEnd"/>
            <w:r w:rsidRPr="00CB5D4F">
              <w:rPr>
                <w:sz w:val="22"/>
                <w:szCs w:val="28"/>
              </w:rPr>
              <w:t xml:space="preserve"> металлический, 32.50.23.000-00003836» по показателю</w:t>
            </w:r>
            <w:r>
              <w:rPr>
                <w:sz w:val="22"/>
                <w:szCs w:val="28"/>
              </w:rPr>
              <w:t xml:space="preserve"> </w:t>
            </w:r>
            <w:r w:rsidRPr="00CB5D4F">
              <w:rPr>
                <w:sz w:val="22"/>
                <w:szCs w:val="28"/>
              </w:rPr>
              <w:t>«</w:t>
            </w:r>
            <w:r w:rsidRPr="002815C7">
              <w:rPr>
                <w:sz w:val="22"/>
                <w:szCs w:val="28"/>
              </w:rPr>
              <w:t xml:space="preserve">Количество типоразмеров, </w:t>
            </w:r>
            <w:proofErr w:type="spellStart"/>
            <w:proofErr w:type="gramStart"/>
            <w:r w:rsidRPr="002815C7">
              <w:rPr>
                <w:sz w:val="22"/>
                <w:szCs w:val="28"/>
              </w:rPr>
              <w:t>шт</w:t>
            </w:r>
            <w:proofErr w:type="spellEnd"/>
            <w:proofErr w:type="gramEnd"/>
            <w:r w:rsidRPr="00CB5D4F">
              <w:rPr>
                <w:sz w:val="22"/>
                <w:szCs w:val="28"/>
              </w:rPr>
              <w:t>» участник предложил в заявке: 10, а по позиции «</w:t>
            </w:r>
            <w:r w:rsidRPr="002815C7">
              <w:rPr>
                <w:sz w:val="22"/>
                <w:szCs w:val="28"/>
              </w:rPr>
              <w:t xml:space="preserve">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lastRenderedPageBreak/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винты, </w:t>
            </w:r>
            <w:proofErr w:type="spellStart"/>
            <w:r w:rsidRPr="002815C7">
              <w:rPr>
                <w:sz w:val="22"/>
                <w:szCs w:val="28"/>
              </w:rPr>
              <w:t>шт</w:t>
            </w:r>
            <w:proofErr w:type="spellEnd"/>
            <w:r w:rsidRPr="00CB5D4F">
              <w:rPr>
                <w:sz w:val="22"/>
                <w:szCs w:val="28"/>
              </w:rPr>
              <w:t>» участник предложил в заявке: 3.</w:t>
            </w:r>
          </w:p>
          <w:p w:rsidR="00315B55" w:rsidRDefault="007A1C8B" w:rsidP="007A1C8B">
            <w:pPr>
              <w:pStyle w:val="af1"/>
            </w:pPr>
            <w:r w:rsidRPr="00CB5D4F">
              <w:rPr>
                <w:sz w:val="22"/>
                <w:szCs w:val="28"/>
              </w:rPr>
              <w:t xml:space="preserve">Согласно ответу на запрос представителю компании-производителя </w:t>
            </w:r>
            <w:r w:rsidRPr="002815C7">
              <w:rPr>
                <w:sz w:val="22"/>
                <w:szCs w:val="28"/>
              </w:rPr>
              <w:t xml:space="preserve">в России «LLC </w:t>
            </w:r>
            <w:proofErr w:type="spellStart"/>
            <w:r>
              <w:rPr>
                <w:sz w:val="22"/>
                <w:szCs w:val="28"/>
              </w:rPr>
              <w:t>Smith+Nephew</w:t>
            </w:r>
            <w:proofErr w:type="spellEnd"/>
            <w:r>
              <w:rPr>
                <w:sz w:val="22"/>
                <w:szCs w:val="28"/>
              </w:rPr>
              <w:t xml:space="preserve"> (</w:t>
            </w:r>
            <w:proofErr w:type="spellStart"/>
            <w:r>
              <w:rPr>
                <w:sz w:val="22"/>
                <w:szCs w:val="28"/>
              </w:rPr>
              <w:t>Russia</w:t>
            </w:r>
            <w:proofErr w:type="spellEnd"/>
            <w:r>
              <w:rPr>
                <w:sz w:val="22"/>
                <w:szCs w:val="28"/>
              </w:rPr>
              <w:t xml:space="preserve">)» </w:t>
            </w:r>
            <w:r w:rsidRPr="002815C7">
              <w:rPr>
                <w:sz w:val="22"/>
                <w:szCs w:val="28"/>
              </w:rPr>
              <w:t xml:space="preserve">количество типоразмеров, количество отверстий под </w:t>
            </w:r>
            <w:proofErr w:type="spellStart"/>
            <w:r w:rsidRPr="002815C7">
              <w:rPr>
                <w:sz w:val="22"/>
                <w:szCs w:val="28"/>
              </w:rPr>
              <w:t>антиротационные</w:t>
            </w:r>
            <w:proofErr w:type="spellEnd"/>
            <w:r w:rsidRPr="002815C7">
              <w:rPr>
                <w:sz w:val="22"/>
                <w:szCs w:val="28"/>
              </w:rPr>
              <w:t xml:space="preserve"> винты не соответствуют указанному количеству в заявке участника закупки</w:t>
            </w:r>
            <w:r>
              <w:rPr>
                <w:sz w:val="22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7622B">
              <w:rPr>
                <w:sz w:val="20"/>
                <w:szCs w:val="20"/>
              </w:rPr>
              <w:t>-145036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B55" w:rsidRDefault="00315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B55" w:rsidRDefault="007161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622B">
              <w:rPr>
                <w:sz w:val="20"/>
                <w:szCs w:val="20"/>
              </w:rPr>
              <w:t>-145036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B55" w:rsidRDefault="00315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B55" w:rsidRDefault="007161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B55" w:rsidTr="0097622B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7622B">
              <w:rPr>
                <w:sz w:val="20"/>
                <w:szCs w:val="20"/>
              </w:rPr>
              <w:t>-145036</w:t>
            </w:r>
          </w:p>
          <w:p w:rsidR="00315B55" w:rsidRDefault="00716184">
            <w:pPr>
              <w:pStyle w:val="af1"/>
            </w:pPr>
            <w:r w:rsidRPr="0097622B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5B55" w:rsidRDefault="00315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5B55" w:rsidRDefault="007161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5B55" w:rsidRDefault="007161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5B55" w:rsidRDefault="00315B55">
      <w:pPr>
        <w:rPr>
          <w:sz w:val="20"/>
          <w:szCs w:val="20"/>
        </w:rPr>
      </w:pPr>
    </w:p>
    <w:p w:rsidR="00315B55" w:rsidRDefault="0071618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"ПРОМЕТЕЙ", предложивший цену контракта 4 441 110,23 руб.</w:t>
      </w:r>
    </w:p>
    <w:p w:rsidR="00315B55" w:rsidRDefault="0071618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"ПРОМЕТЕЙ",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15B55" w:rsidRPr="0097622B" w:rsidRDefault="00716184">
      <w:pPr>
        <w:jc w:val="both"/>
      </w:pPr>
      <w:r w:rsidRPr="0097622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7622B" w:rsidRDefault="0097622B">
      <w:pPr>
        <w:rPr>
          <w:rFonts w:eastAsia="Times New Roman"/>
          <w:sz w:val="20"/>
          <w:szCs w:val="20"/>
        </w:rPr>
      </w:pPr>
    </w:p>
    <w:p w:rsidR="00315B55" w:rsidRDefault="0071618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5B55">
        <w:tc>
          <w:tcPr>
            <w:tcW w:w="3307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5B55" w:rsidRDefault="00315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</w:tr>
      <w:tr w:rsidR="00315B55">
        <w:tc>
          <w:tcPr>
            <w:tcW w:w="3307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5B55" w:rsidRDefault="00315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В.</w:t>
            </w:r>
          </w:p>
        </w:tc>
      </w:tr>
      <w:tr w:rsidR="00315B55">
        <w:tc>
          <w:tcPr>
            <w:tcW w:w="3307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5B55" w:rsidRDefault="00315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5B55" w:rsidRDefault="007161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</w:tr>
    </w:tbl>
    <w:p w:rsidR="00716184" w:rsidRDefault="00716184"/>
    <w:sectPr w:rsidR="00716184" w:rsidSect="0097622B">
      <w:headerReference w:type="default" r:id="rId7"/>
      <w:pgSz w:w="11906" w:h="16838"/>
      <w:pgMar w:top="1134" w:right="566" w:bottom="568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8FB" w:rsidRDefault="001D08FB" w:rsidP="0097622B">
      <w:r>
        <w:separator/>
      </w:r>
    </w:p>
  </w:endnote>
  <w:endnote w:type="continuationSeparator" w:id="0">
    <w:p w:rsidR="001D08FB" w:rsidRDefault="001D08FB" w:rsidP="0097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8FB" w:rsidRDefault="001D08FB" w:rsidP="0097622B">
      <w:r>
        <w:separator/>
      </w:r>
    </w:p>
  </w:footnote>
  <w:footnote w:type="continuationSeparator" w:id="0">
    <w:p w:rsidR="001D08FB" w:rsidRDefault="001D08FB" w:rsidP="00976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22B" w:rsidRDefault="0097622B" w:rsidP="0097622B">
    <w:pPr>
      <w:pStyle w:val="af3"/>
      <w:jc w:val="right"/>
    </w:pPr>
  </w:p>
  <w:p w:rsidR="0097622B" w:rsidRDefault="0097622B" w:rsidP="0097622B">
    <w:pPr>
      <w:pStyle w:val="af3"/>
      <w:jc w:val="right"/>
    </w:pPr>
    <w:r>
      <w:t>ЭА-1346/21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B55"/>
    <w:rsid w:val="001D08FB"/>
    <w:rsid w:val="002815C7"/>
    <w:rsid w:val="00315B55"/>
    <w:rsid w:val="005A6126"/>
    <w:rsid w:val="00604358"/>
    <w:rsid w:val="00716184"/>
    <w:rsid w:val="007A1C8B"/>
    <w:rsid w:val="0097622B"/>
    <w:rsid w:val="00CB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7622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622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7622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622B"/>
    <w:rPr>
      <w:rFonts w:eastAsiaTheme="minorEastAsia"/>
      <w:color w:val="00000A"/>
      <w:sz w:val="24"/>
      <w:szCs w:val="24"/>
    </w:rPr>
  </w:style>
  <w:style w:type="paragraph" w:styleId="af7">
    <w:name w:val="List Paragraph"/>
    <w:basedOn w:val="a"/>
    <w:uiPriority w:val="34"/>
    <w:qFormat/>
    <w:rsid w:val="002815C7"/>
    <w:pPr>
      <w:ind w:left="720"/>
      <w:contextualSpacing/>
    </w:pPr>
    <w:rPr>
      <w:rFonts w:eastAsia="Calibri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97622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622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7622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622B"/>
    <w:rPr>
      <w:rFonts w:eastAsiaTheme="minorEastAsia"/>
      <w:color w:val="00000A"/>
      <w:sz w:val="24"/>
      <w:szCs w:val="24"/>
    </w:rPr>
  </w:style>
  <w:style w:type="paragraph" w:styleId="af7">
    <w:name w:val="List Paragraph"/>
    <w:basedOn w:val="a"/>
    <w:uiPriority w:val="34"/>
    <w:qFormat/>
    <w:rsid w:val="002815C7"/>
    <w:pPr>
      <w:ind w:left="720"/>
      <w:contextualSpacing/>
    </w:pPr>
    <w:rPr>
      <w:rFonts w:eastAsia="Calibri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979</Words>
  <Characters>5584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Кристина Алексеевна Землянухина</cp:lastModifiedBy>
  <cp:revision>19</cp:revision>
  <dcterms:created xsi:type="dcterms:W3CDTF">2020-01-20T14:42:00Z</dcterms:created>
  <dcterms:modified xsi:type="dcterms:W3CDTF">2022-01-20T13:49:00Z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