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/>
          <w:b/>
          <w:bCs/>
          <w:sz w:val="22"/>
          <w:szCs w:val="22"/>
          <w:lang w:val="en-US"/>
        </w:rPr>
        <w:t xml:space="preserve">Протокол </w:t>
      </w:r>
      <w:r>
        <w:rPr>
          <w:rFonts w:eastAsia="Times New Roman" w:cs="Times New Roman"/>
          <w:b/>
          <w:bCs/>
          <w:color w:val="000000"/>
          <w:sz w:val="22"/>
          <w:szCs w:val="22"/>
          <w:lang w:val="en-US"/>
        </w:rPr>
        <w:t xml:space="preserve">№ </w:t>
      </w:r>
      <w:r>
        <w:rPr>
          <w:rFonts w:eastAsia="Times New Roman" w:cs="Times New Roman"/>
          <w:b/>
          <w:bCs/>
          <w:color w:val="000000"/>
          <w:sz w:val="22"/>
          <w:szCs w:val="22"/>
          <w:lang w:val="en-US" w:eastAsia="ru-RU"/>
        </w:rPr>
        <w:t>06-01/166</w:t>
      </w:r>
      <w:r>
        <w:rPr>
          <w:rFonts w:eastAsia="Times New Roman"/>
          <w:b/>
          <w:bCs/>
          <w:sz w:val="22"/>
          <w:szCs w:val="22"/>
          <w:lang w:val="en-US"/>
        </w:rPr>
        <w:br/>
      </w:r>
      <w:r>
        <w:rPr>
          <w:rFonts w:eastAsia="Times New Roman" w:cs="Times New Roman"/>
          <w:b/>
          <w:bCs/>
          <w:sz w:val="22"/>
          <w:szCs w:val="22"/>
          <w:lang w:val="en-US"/>
        </w:rPr>
        <w:t xml:space="preserve">подведения итогов электронного аукциона 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ascii="Times New Roman" w:hAnsi="Times New Roman"/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jc w:val="right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25.01.2</w:t>
      </w:r>
      <w:r>
        <w:rPr>
          <w:rFonts w:eastAsia="Times New Roman" w:cs="Times New Roman"/>
          <w:color w:val="00000A"/>
          <w:kern w:val="0"/>
          <w:sz w:val="22"/>
          <w:szCs w:val="22"/>
          <w:lang w:val="en-US" w:eastAsia="ru-RU" w:bidi="ar-SA"/>
        </w:rPr>
        <w:t>022</w:t>
      </w:r>
      <w:r>
        <w:rPr>
          <w:rFonts w:eastAsia="Times New Roman" w:cs="Times New Roman"/>
          <w:color w:val="00000A"/>
          <w:kern w:val="0"/>
          <w:sz w:val="22"/>
          <w:szCs w:val="22"/>
          <w:lang w:val="ru-RU" w:eastAsia="ru-RU" w:bidi="ar-SA"/>
        </w:rPr>
        <w:t>г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/>
          <w:b/>
          <w:sz w:val="22"/>
          <w:szCs w:val="22"/>
          <w:lang w:val="en-US"/>
        </w:rPr>
        <w:t xml:space="preserve"> </w:t>
      </w:r>
      <w:r>
        <w:rPr>
          <w:rFonts w:eastAsia="Times New Roman" w:cs="Times New Roman"/>
          <w:b/>
          <w:sz w:val="22"/>
          <w:szCs w:val="22"/>
          <w:lang w:val="en-US"/>
        </w:rPr>
        <w:t xml:space="preserve">  </w:t>
      </w:r>
      <w:r>
        <w:rPr>
          <w:rFonts w:eastAsia="Times New Roman" w:cs="Times New Roman"/>
          <w:b/>
          <w:color w:val="00000A"/>
          <w:kern w:val="0"/>
          <w:sz w:val="22"/>
          <w:szCs w:val="22"/>
          <w:lang w:val="ru-RU" w:eastAsia="ru-RU" w:bidi="ar-SA"/>
        </w:rPr>
        <w:t xml:space="preserve"> </w:t>
      </w:r>
      <w:r>
        <w:rPr>
          <w:rFonts w:eastAsia="Times New Roman" w:cs="Times New Roman"/>
          <w:b/>
          <w:color w:val="00000A"/>
          <w:kern w:val="0"/>
          <w:sz w:val="22"/>
          <w:szCs w:val="22"/>
          <w:lang w:val="ru-RU" w:eastAsia="ru-RU" w:bidi="ar-SA"/>
        </w:rPr>
        <w:t>Заказчиком является:</w:t>
      </w:r>
      <w:r>
        <w:rPr>
          <w:rFonts w:eastAsia="Times New Roman" w:cs="Times New Roman"/>
          <w:color w:val="00000A"/>
          <w:kern w:val="0"/>
          <w:sz w:val="22"/>
          <w:szCs w:val="22"/>
          <w:lang w:val="ru-RU" w:eastAsia="ru-RU" w:bidi="ar-SA"/>
        </w:rPr>
        <w:t xml:space="preserve"> ОБЛАСТНОЕ БЮДЖЕТНОЕ УЧРЕЖДЕНИЕ ЗДРАВООХРАНЕНИЯ "КАСТОРЕНСКАЯ ЦЕНТРАЛЬНАЯ РАЙОННАЯ БОЛЬНИЦА" КОМИТЕТА ЗДРАВООХРАНЕНИЯ КУРСКОЙ ОБЛАСТИ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color w:val="00000A"/>
          <w:kern w:val="0"/>
          <w:sz w:val="22"/>
          <w:szCs w:val="22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2"/>
          <w:szCs w:val="22"/>
          <w:lang w:val="ru-RU" w:eastAsia="ru-RU" w:bidi="ar-SA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 w:eastAsia="Times New Roman" w:cs="Times New Roman"/>
          <w:color w:val="00000A"/>
          <w:kern w:val="0"/>
          <w:sz w:val="22"/>
          <w:szCs w:val="22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2"/>
          <w:szCs w:val="22"/>
          <w:lang w:val="ru-RU" w:eastAsia="ru-RU" w:bidi="ar-SA"/>
        </w:rPr>
        <w:t xml:space="preserve">Определение поставщика осуществляет: ОБЛАСТНОЕ КАЗЕННОЕ УЧРЕЖДЕНИЕ "ЦЕНТР ЗАКУПОК КУРСКОЙ ОБЛАСТИ" 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1. 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химических реактивов и расходных материалов для лаборатории (пробирки) 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Идентификационный код закупки: 212460800311546080100100510013250244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2. Начальная (максимальная) цена контракта: 80 830,00 руб.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3. Снижение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НМЦК</w:t>
      </w:r>
      <w:r>
        <w:rPr>
          <w:rFonts w:eastAsia="Times New Roman"/>
          <w:sz w:val="22"/>
          <w:szCs w:val="22"/>
          <w:lang w:val="en-US"/>
        </w:rPr>
        <w:t>, %: 48.78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Егорова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Почикеева Татьяна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Меньшиков Геннадий Михайлович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Поспелова Евгения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4. 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275"/>
        <w:gridCol w:w="1275"/>
        <w:gridCol w:w="4009"/>
        <w:gridCol w:w="3417"/>
      </w:tblGrid>
      <w:tr>
        <w:trPr>
          <w:trHeight w:val="285" w:hRule="atLeast"/>
        </w:trPr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Номер по ранжированию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1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EA-145988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"ФИРМА "ВИТОК" / 4629045613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41 400,00 руб.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2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EA-146009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"СЛАВЯНКА КОМПЛЕКТ" / 3328475402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41 845,85 руб.</w:t>
            </w:r>
          </w:p>
        </w:tc>
      </w:tr>
      <w:tr>
        <w:trPr/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tabs>
                <w:tab w:val="clear" w:pos="708"/>
              </w:tabs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b w:val="false"/>
                <w:b w:val="false"/>
                <w:bCs w:val="false"/>
                <w:sz w:val="22"/>
                <w:szCs w:val="22"/>
              </w:rPr>
            </w:pPr>
            <w:r>
              <w:rPr>
                <w:rFonts w:eastAsia="Times New Roman" w:cs="Times New Roman"/>
                <w:b w:val="false"/>
                <w:bCs w:val="false"/>
                <w:sz w:val="22"/>
                <w:szCs w:val="22"/>
              </w:rPr>
              <w:t>3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EA-143458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 xml:space="preserve">ИП </w:t>
            </w:r>
            <w:r>
              <w:rPr>
                <w:sz w:val="22"/>
                <w:szCs w:val="22"/>
                <w:lang w:val="en-US"/>
              </w:rPr>
              <w:t>ГИБАДАТОВ ЭДУАРД НАСИБУЛЛОВИЧ / 027007022560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76 595,85 руб.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lineRule="auto" w:line="240" w:before="0" w:after="0"/>
              <w:ind w:left="0" w:right="0" w:hanging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EA-145988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EA-145988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EA-145988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Егорова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EA-145988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Почикеева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EA-145988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Меньшиков Геннадий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EA-145988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"ФИРМА "ВИТОК"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Поспелова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EA-146009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"СЛАВЯНКА КОМПЛЕКТ"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EA-146009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"СЛАВЯНКА 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EA-146009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"СЛАВЯНКА 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Егорова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EA-146009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"СЛАВЯНКА 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Почикеева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EA-146009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"СЛАВЯНКА 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Меньшиков Геннадий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EA-146009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"СЛАВЯНКА КОМПЛЕКТ"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Поспелова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EA-143458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ru-RU"/>
              </w:rPr>
              <w:t xml:space="preserve">ИП </w:t>
            </w:r>
            <w:r>
              <w:rPr>
                <w:sz w:val="22"/>
                <w:szCs w:val="22"/>
                <w:lang w:val="en-US"/>
              </w:rPr>
              <w:t>ГИБАДАТОВ ЭДУАРД НАСИБУЛЛОВИЧ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Обоснование:</w:t>
              <w:br/>
            </w:r>
            <w:r>
              <w:rPr>
                <w:rFonts w:eastAsia="Times New Roman" w:cs="Times New Roman"/>
                <w:b w:val="false"/>
                <w:color w:val="00000A"/>
                <w:sz w:val="22"/>
                <w:szCs w:val="22"/>
                <w:lang w:val="en-US" w:eastAsia="ru-RU" w:bidi="ar-SA"/>
              </w:rPr>
              <w:t>1. п. 3 ч. 6 ст. 69 44-ФЗ - ограничение или запрет допуска иностранной продукции</w:t>
            </w: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EA-143458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ГИБАДАТОВ ЭДУАРД НАСИБУЛЛОВИЧ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 статьей 14 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 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 статьей 9 Федерального закона "О защите конкуренции", при сопоставлении этих заявок (окончательных предложений).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Шаталова Юлия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EA-143458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ГИБАДАТОВ ЭДУАРД НАСИБУЛЛОВИЧ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 статьей 14 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 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 статьей 9 Федерального закона "О защите конкуренции", при сопоставлении этих заявок (окончательных предложений).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Егорова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EA-143458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ГИБАДАТОВ ЭДУАРД НАСИБУЛЛОВИЧ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 статьей 14 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 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 статьей 9 Федерального закона "О защите конкуренции", при сопоставлении этих заявок (окончательных предложений).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Почикеева Татьяна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EA-143458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ГИБАДАТОВ ЭДУАРД НАСИБУЛЛОВИЧ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 статьей 14 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 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 статьей 9 Федерального закона "О защите конкуренции", при сопоставлении этих заявок (окончательных предложений).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Меньшиков Геннадий Михайлович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EA-143458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ГИБАДАТОВ ЭДУАРД НАСИБУЛЛОВИЧ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Не соответствует</w:t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</w:r>
          </w:p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Обоснование:</w:t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br/>
              <w:t>Комментарий: 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 статьей 14 Федерального закона, а именно: постановлением Правительства Российской Федерации от 05.02.2015 N 102 «Об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медицинских изделий, происходящих из иностранных государств (за исключением государств - членов Евразийского экономического союза), при этом на участие в определении поставщика подано не менее 2 заявок (окончательных предложений), удовлетворяющих требованиям извещения об осуществлении закупки и (или) документации о закупке, которые одновременно: а) для заявок (окончательных предложений), содержащих предложения о поставке отдельных видов медицинских изделий, включенных в перечень N 1: - 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 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 статьей 9 Федерального закона "О защите конкуренции", при сопоставлении этих заявок (окончательных предложений).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Поспелова Евгения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spacing w:lineRule="auto" w:line="240" w:before="0" w:after="0"/>
              <w:ind w:left="0" w:right="0" w:hanging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Не соответствует</w:t>
            </w:r>
          </w:p>
        </w:tc>
      </w:tr>
    </w:tbl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Style19"/>
        <w:widowControl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     </w:t>
      </w: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Заявка Участника ИП </w:t>
      </w: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  <w:lang w:val="en-US"/>
        </w:rPr>
        <w:t xml:space="preserve">ГИБАДАТОВ ЭДУАРД НАСИБУЛЛОВИЧ </w:t>
      </w: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с идентификационным номером </w:t>
      </w:r>
      <w:r>
        <w:rPr>
          <w:rFonts w:eastAsia="Times New Roman" w:cs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  <w:lang w:val="en-US"/>
        </w:rPr>
        <w:t>EA-143458</w:t>
      </w:r>
    </w:p>
    <w:p>
      <w:pPr>
        <w:pStyle w:val="Style19"/>
        <w:widowControl/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 </w:t>
      </w:r>
      <w:hyperlink r:id="rId2" w:tgtFrame="_blank">
        <w:r>
          <w:rPr>
            <w:rFonts w:eastAsia="Times New Roman" w:cs="Times New Roman"/>
            <w:b w:val="false"/>
            <w:i w:val="false"/>
            <w:caps w:val="false"/>
            <w:smallCaps w:val="false"/>
            <w:color w:val="000080"/>
            <w:spacing w:val="0"/>
            <w:sz w:val="22"/>
            <w:szCs w:val="22"/>
            <w:u w:val="single"/>
            <w:lang w:val="zxx" w:eastAsia="zxx"/>
          </w:rPr>
          <w:t>статьей 14</w:t>
        </w:r>
      </w:hyperlink>
      <w:r>
        <w:rPr>
          <w:rFonts w:eastAsia="Times New Roman" w:cs="Times New Roman"/>
          <w:b w:val="false"/>
          <w:i w:val="false"/>
          <w:caps w:val="false"/>
          <w:smallCaps w:val="false"/>
          <w:color w:val="000080"/>
          <w:spacing w:val="0"/>
          <w:sz w:val="22"/>
          <w:szCs w:val="22"/>
          <w:u w:val="single"/>
        </w:rPr>
        <w:t> 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sz w:val="22"/>
          <w:szCs w:val="22"/>
        </w:rPr>
        <w:t>Федерального закона, а именно: постановлением Правительства Российской Федерации от 05.02.2015 N 102 «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2"/>
          <w:szCs w:val="22"/>
          <w:lang w:val="ru-RU" w:eastAsia="ru-RU" w:bidi="ar-SA"/>
        </w:rPr>
        <w:t xml:space="preserve">Об ограничениях и условиях допуска отдельных видов медицинских изделий, происходящих из иностранных государств, для целей осуществления закупок для обеспечения государственных и муниципальных нужд», в связи с тем, что указанная заявка, приравнивается к предложению о поставке отдельных видов указанных медицинских изделий, происходящих из иностранных государств (за исключением государств - членов Евразийского экономического союза), при условии, что на участие в определении поставщика подано не менее 2 заявок, соответствующих требованиям, установленным в извещении об осуществлении закупки, документации о закупке (в случае, если Федеральным </w:t>
      </w:r>
      <w:hyperlink r:id="rId3">
        <w:r>
          <w:rPr>
            <w:rFonts w:eastAsia="Times New Roman" w:cs="Times New Roman"/>
            <w:b w:val="false"/>
            <w:i w:val="false"/>
            <w:caps w:val="false"/>
            <w:smallCaps w:val="false"/>
            <w:color w:val="000000"/>
            <w:spacing w:val="0"/>
            <w:kern w:val="0"/>
            <w:sz w:val="22"/>
            <w:szCs w:val="22"/>
            <w:lang w:val="ru-RU" w:eastAsia="ru-RU" w:bidi="ar-SA"/>
          </w:rPr>
          <w:t>законом</w:t>
        </w:r>
      </w:hyperlink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2"/>
          <w:szCs w:val="22"/>
          <w:lang w:val="ru-RU" w:eastAsia="ru-RU" w:bidi="ar-SA"/>
        </w:rPr>
        <w:t xml:space="preserve"> "О контрактной системе в сфере закупок товаров, работ, услуг для обеспечения государственных и муниципальных нужд" предусмотрена документация о закупке), которые одновременно:</w:t>
      </w:r>
    </w:p>
    <w:p>
      <w:pPr>
        <w:pStyle w:val="ConsPlusNormal"/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2"/>
          <w:szCs w:val="22"/>
          <w:lang w:val="ru-RU" w:eastAsia="ru-RU" w:bidi="ar-SA"/>
        </w:rPr>
        <w:t xml:space="preserve">  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2"/>
          <w:szCs w:val="22"/>
          <w:lang w:val="ru-RU" w:eastAsia="ru-RU" w:bidi="ar-SA"/>
        </w:rPr>
        <w:t xml:space="preserve">а) для заявок, содержащих предложения о поставке отдельных видов медицинских изделий, включенных в </w:t>
      </w:r>
      <w:hyperlink w:anchor="Par91">
        <w:r>
          <w:rPr>
            <w:rFonts w:eastAsia="Times New Roman" w:cs="Times New Roman" w:ascii="Times New Roman" w:hAnsi="Times New Roman"/>
            <w:b w:val="false"/>
            <w:i w:val="false"/>
            <w:caps w:val="false"/>
            <w:smallCaps w:val="false"/>
            <w:color w:val="000000"/>
            <w:spacing w:val="0"/>
            <w:kern w:val="0"/>
            <w:sz w:val="22"/>
            <w:szCs w:val="22"/>
            <w:lang w:val="ru-RU" w:eastAsia="ru-RU" w:bidi="ar-SA"/>
          </w:rPr>
          <w:t>перечень N 1</w:t>
        </w:r>
      </w:hyperlink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2"/>
          <w:szCs w:val="22"/>
          <w:lang w:val="ru-RU" w:eastAsia="ru-RU" w:bidi="ar-SA"/>
        </w:rPr>
        <w:t>:</w:t>
      </w:r>
    </w:p>
    <w:p>
      <w:pPr>
        <w:pStyle w:val="ConsPlusNormal"/>
        <w:spacing w:lineRule="auto" w:line="240"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i w:val="false"/>
          <w:i w:val="false"/>
          <w:caps w:val="false"/>
          <w:smallCaps w:val="false"/>
          <w:color w:val="000000"/>
          <w:spacing w:val="0"/>
          <w:kern w:val="0"/>
          <w:sz w:val="22"/>
          <w:szCs w:val="22"/>
          <w:lang w:val="ru-RU" w:eastAsia="ru-RU" w:bidi="ar-SA"/>
        </w:rPr>
      </w:pP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2"/>
          <w:szCs w:val="22"/>
          <w:lang w:val="ru-RU" w:eastAsia="ru-RU" w:bidi="ar-SA"/>
        </w:rPr>
        <w:t xml:space="preserve">    </w:t>
      </w:r>
      <w:r>
        <w:rPr>
          <w:rFonts w:eastAsia="Times New Roman" w:cs="Times New Roman" w:ascii="Times New Roman" w:hAnsi="Times New Roman"/>
          <w:b w:val="false"/>
          <w:i w:val="false"/>
          <w:caps w:val="false"/>
          <w:smallCaps w:val="false"/>
          <w:color w:val="000000"/>
          <w:spacing w:val="0"/>
          <w:kern w:val="0"/>
          <w:sz w:val="22"/>
          <w:szCs w:val="22"/>
          <w:lang w:val="ru-RU" w:eastAsia="ru-RU" w:bidi="ar-SA"/>
        </w:rPr>
        <w:t>-содержат предложения о поставке указанных медицинских изделий, страной происхождения которых являются только государства - члены Евразийского экономического союза;</w:t>
      </w:r>
    </w:p>
    <w:p>
      <w:pPr>
        <w:pStyle w:val="Style19"/>
        <w:widowControl/>
        <w:spacing w:lineRule="auto" w:line="240" w:before="0" w:after="0"/>
        <w:ind w:left="0" w:right="0" w:hanging="0"/>
        <w:jc w:val="both"/>
        <w:rPr/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2"/>
          <w:szCs w:val="22"/>
          <w:lang w:val="ru-RU" w:eastAsia="ru-RU" w:bidi="ar-SA"/>
        </w:rPr>
        <w:t xml:space="preserve">  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2"/>
          <w:szCs w:val="22"/>
          <w:lang w:val="ru-RU" w:eastAsia="ru-RU" w:bidi="ar-SA"/>
        </w:rPr>
        <w:t xml:space="preserve">- не содержат предложений о поставке одного и того же вида медицинского изделия одного производителя либо производителей, входящих в одну группу лиц, соответствующую признакам, предусмотренным </w:t>
      </w:r>
      <w:hyperlink r:id="rId4">
        <w:r>
          <w:rPr>
            <w:rFonts w:eastAsia="Times New Roman" w:cs="Times New Roman"/>
            <w:b w:val="false"/>
            <w:i w:val="false"/>
            <w:caps w:val="false"/>
            <w:smallCaps w:val="false"/>
            <w:color w:val="000000"/>
            <w:spacing w:val="0"/>
            <w:kern w:val="0"/>
            <w:sz w:val="22"/>
            <w:szCs w:val="22"/>
            <w:lang w:val="ru-RU" w:eastAsia="ru-RU" w:bidi="ar-SA"/>
          </w:rPr>
          <w:t>статьей 9</w:t>
        </w:r>
      </w:hyperlink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0"/>
          <w:kern w:val="0"/>
          <w:sz w:val="22"/>
          <w:szCs w:val="22"/>
          <w:lang w:val="ru-RU" w:eastAsia="ru-RU" w:bidi="ar-SA"/>
        </w:rPr>
        <w:t xml:space="preserve"> Федерального закона "О защите конкуренции", при сопоставлении этих заявок;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/>
          <w:b w:val="false"/>
          <w:sz w:val="22"/>
          <w:szCs w:val="22"/>
        </w:rPr>
        <w:t xml:space="preserve">           </w:t>
      </w:r>
      <w:r>
        <w:rPr>
          <w:rFonts w:eastAsia="Times New Roman" w:cs="Times New Roman"/>
          <w:b w:val="false"/>
          <w:sz w:val="22"/>
          <w:szCs w:val="22"/>
        </w:rPr>
        <w:t xml:space="preserve">6. </w:t>
      </w:r>
      <w:r>
        <w:rPr>
          <w:rFonts w:eastAsia="Times New Roman" w:cs="Times New Roman"/>
          <w:b w:val="false"/>
          <w:color w:val="000000"/>
          <w:sz w:val="22"/>
          <w:szCs w:val="22"/>
          <w:lang w:eastAsia="ru-RU"/>
        </w:rPr>
        <w:t>Протокол составлен в одном экземпляре, который хранится в ОКУ «Центр закупок Курской области» и подписанвсеми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/>
          <w:b w:val="false"/>
          <w:color w:val="000000"/>
          <w:sz w:val="22"/>
          <w:szCs w:val="22"/>
          <w:lang w:eastAsia="ru-RU"/>
        </w:rPr>
        <w:t xml:space="preserve">     </w:t>
      </w:r>
      <w:r>
        <w:rPr>
          <w:rFonts w:eastAsia="Times New Roman" w:cs="Times New Roman"/>
          <w:b w:val="false"/>
          <w:color w:val="000000"/>
          <w:sz w:val="22"/>
          <w:szCs w:val="22"/>
          <w:lang w:eastAsia="ru-RU"/>
        </w:rPr>
        <w:t>7. Подписи:</w:t>
      </w:r>
    </w:p>
    <w:p>
      <w:pPr>
        <w:pStyle w:val="Normal"/>
        <w:spacing w:lineRule="auto" w:line="240" w:before="0" w:after="0"/>
        <w:ind w:left="0" w:right="0" w:hanging="0"/>
        <w:rPr>
          <w:rFonts w:ascii="Times New Roman" w:hAnsi="Times New Roman"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Егорова Ирина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Почикеева Татьяна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Меньшиков Геннадий Михайлович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Поспелова Евгения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ConsPlusNormal">
    <w:name w:val="ConsPlusNormal"/>
    <w:qFormat/>
    <w:pPr>
      <w:widowControl/>
      <w:suppressAutoHyphens w:val="true"/>
      <w:bidi w:val="0"/>
      <w:spacing w:before="0" w:after="0"/>
      <w:jc w:val="left"/>
    </w:pPr>
    <w:rPr>
      <w:rFonts w:ascii="Arial" w:hAnsi="Arial" w:eastAsia="Arial" w:cs="Courier New"/>
      <w:b w:val="false"/>
      <w:i w:val="false"/>
      <w:strike w:val="false"/>
      <w:dstrike w:val="false"/>
      <w:color w:val="auto"/>
      <w:kern w:val="0"/>
      <w:sz w:val="16"/>
      <w:szCs w:val="24"/>
      <w:u w:val="none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F269DF4F5A44713011F370B6DEF097866FFAEFF7837A69710C78B9433E6A17ED6E3C85610B81275R3n2M" TargetMode="External"/><Relationship Id="rId3" Type="http://schemas.openxmlformats.org/officeDocument/2006/relationships/hyperlink" Target="consultantplus://offline/ref=5E951FD1707937EFBF420A34CDD21E6F772B88BF14BCE80609DB95C7C37DFF72B36DA2651D4B61705E5AF38DEFFE74G" TargetMode="External"/><Relationship Id="rId4" Type="http://schemas.openxmlformats.org/officeDocument/2006/relationships/hyperlink" Target="consultantplus://offline/ref=5E951FD1707937EFBF420A34CDD21E6F772B89BF11BBE80609DB95C7C37DFF72A16DFA6A174674240E00A480EFE3CA2C7C6A2DB8E8F270G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Application>LibreOffice/6.4.5.2$Windows_x86 LibreOffice_project/a726b36747cf2001e06b58ad5db1aa3a9a1872d6</Application>
  <Pages>3</Pages>
  <Words>2119</Words>
  <Characters>15336</Characters>
  <CharactersWithSpaces>17327</CharactersWithSpaces>
  <Paragraphs>178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cp:lastPrinted>2022-01-25T10:01:59Z</cp:lastPrinted>
  <dcterms:modified xsi:type="dcterms:W3CDTF">2022-01-25T10:09:46Z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