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F52" w:rsidRPr="00D10BC8" w:rsidRDefault="00497EEC" w:rsidP="00D10BC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Style w:val="fill"/>
          <w:b w:val="0"/>
          <w:i w:val="0"/>
          <w:color w:val="auto"/>
          <w:sz w:val="24"/>
          <w:szCs w:val="24"/>
        </w:rPr>
      </w:pPr>
      <w:r w:rsidRPr="00D10BC8">
        <w:rPr>
          <w:b/>
          <w:sz w:val="24"/>
          <w:szCs w:val="24"/>
        </w:rPr>
        <w:t>ПРОТОКОЛ</w:t>
      </w:r>
      <w:r w:rsidR="00825F52" w:rsidRPr="00D10BC8">
        <w:rPr>
          <w:b/>
          <w:sz w:val="24"/>
          <w:szCs w:val="24"/>
        </w:rPr>
        <w:br/>
      </w:r>
      <w:r w:rsidR="00C04796" w:rsidRPr="00C04796">
        <w:rPr>
          <w:b/>
          <w:sz w:val="24"/>
          <w:szCs w:val="24"/>
        </w:rPr>
        <w:t>рассмотрения единственной заявки на участие в аукционе в электронной форме</w:t>
      </w:r>
      <w:r w:rsidR="00C04796" w:rsidRPr="00C04796" w:rsidDel="00C04796">
        <w:rPr>
          <w:b/>
          <w:sz w:val="24"/>
          <w:szCs w:val="24"/>
        </w:rPr>
        <w:t xml:space="preserve"> </w:t>
      </w:r>
      <w:r w:rsidR="00825F52" w:rsidRPr="00D10BC8">
        <w:rPr>
          <w:b/>
          <w:sz w:val="24"/>
          <w:szCs w:val="24"/>
        </w:rPr>
        <w:br/>
      </w:r>
      <w:r w:rsidRPr="00D10BC8">
        <w:rPr>
          <w:b/>
          <w:sz w:val="24"/>
          <w:szCs w:val="24"/>
        </w:rPr>
        <w:t>№</w:t>
      </w:r>
      <w:r w:rsidRPr="00D10BC8">
        <w:rPr>
          <w:b/>
          <w:iCs/>
          <w:sz w:val="24"/>
          <w:szCs w:val="24"/>
        </w:rPr>
        <w:t xml:space="preserve"> </w:t>
      </w:r>
      <w:r w:rsidR="00C04796" w:rsidRPr="00CE6550">
        <w:rPr>
          <w:rStyle w:val="fill"/>
          <w:i w:val="0"/>
          <w:color w:val="auto"/>
          <w:sz w:val="24"/>
          <w:szCs w:val="24"/>
        </w:rPr>
        <w:t>08</w:t>
      </w:r>
      <w:r w:rsidR="00C04796" w:rsidRPr="00D10BC8">
        <w:rPr>
          <w:rStyle w:val="fill"/>
          <w:i w:val="0"/>
          <w:color w:val="auto"/>
          <w:sz w:val="24"/>
          <w:szCs w:val="24"/>
        </w:rPr>
        <w:t>725000004180000</w:t>
      </w:r>
      <w:r w:rsidR="00C04796">
        <w:rPr>
          <w:rStyle w:val="fill"/>
          <w:i w:val="0"/>
          <w:color w:val="auto"/>
          <w:sz w:val="24"/>
          <w:szCs w:val="24"/>
        </w:rPr>
        <w:t>82</w:t>
      </w:r>
    </w:p>
    <w:p w:rsidR="00667AF6" w:rsidRPr="009674F1" w:rsidRDefault="00497EEC" w:rsidP="00BD62B4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 w:rsidRPr="009674F1">
        <w:rPr>
          <w:sz w:val="24"/>
          <w:szCs w:val="24"/>
        </w:rPr>
        <w:t> 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15"/>
        <w:gridCol w:w="4763"/>
      </w:tblGrid>
      <w:tr w:rsidR="009674F1" w:rsidRPr="00D10BC8" w:rsidTr="00C04796">
        <w:tc>
          <w:tcPr>
            <w:tcW w:w="2433" w:type="pct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67AF6" w:rsidRPr="009674F1" w:rsidRDefault="009674F1" w:rsidP="009674F1">
            <w:r w:rsidRPr="009674F1">
              <w:rPr>
                <w:rStyle w:val="fill"/>
                <w:b w:val="0"/>
                <w:i w:val="0"/>
                <w:color w:val="auto"/>
              </w:rPr>
              <w:t>г. Санкт-Петербург</w:t>
            </w:r>
          </w:p>
        </w:tc>
        <w:tc>
          <w:tcPr>
            <w:tcW w:w="2567" w:type="pct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67AF6" w:rsidRPr="00D10BC8" w:rsidRDefault="009420D1" w:rsidP="00C04796">
            <w:pPr>
              <w:jc w:val="right"/>
              <w:rPr>
                <w:b/>
              </w:rPr>
            </w:pPr>
            <w:r w:rsidRPr="00D10BC8">
              <w:rPr>
                <w:b/>
                <w:bCs/>
                <w:iCs/>
              </w:rPr>
              <w:t>«</w:t>
            </w:r>
            <w:r w:rsidR="00C04796">
              <w:rPr>
                <w:rStyle w:val="fill"/>
                <w:b w:val="0"/>
                <w:i w:val="0"/>
                <w:color w:val="auto"/>
              </w:rPr>
              <w:t>29</w:t>
            </w:r>
            <w:r w:rsidRPr="00D10BC8">
              <w:rPr>
                <w:b/>
              </w:rPr>
              <w:t>»</w:t>
            </w:r>
            <w:r w:rsidR="009674F1" w:rsidRPr="00D10BC8">
              <w:rPr>
                <w:rStyle w:val="fill"/>
                <w:b w:val="0"/>
                <w:i w:val="0"/>
                <w:color w:val="auto"/>
              </w:rPr>
              <w:t xml:space="preserve"> октября</w:t>
            </w:r>
            <w:r w:rsidR="00497EEC" w:rsidRPr="00D10BC8">
              <w:rPr>
                <w:iCs/>
              </w:rPr>
              <w:t xml:space="preserve"> </w:t>
            </w:r>
            <w:r w:rsidR="009674F1" w:rsidRPr="00D10BC8">
              <w:t>2018</w:t>
            </w:r>
            <w:r w:rsidR="0008063A" w:rsidRPr="00D10BC8">
              <w:t xml:space="preserve"> </w:t>
            </w:r>
            <w:r w:rsidR="00497EEC" w:rsidRPr="00D10BC8">
              <w:t>г.</w:t>
            </w:r>
          </w:p>
        </w:tc>
      </w:tr>
    </w:tbl>
    <w:p w:rsidR="009674F1" w:rsidRDefault="009674F1" w:rsidP="00BD62B4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b/>
          <w:bCs/>
          <w:sz w:val="24"/>
          <w:szCs w:val="24"/>
        </w:rPr>
      </w:pPr>
    </w:p>
    <w:p w:rsidR="00825F52" w:rsidRPr="009674F1" w:rsidRDefault="00497EEC" w:rsidP="00BD62B4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 w:rsidRPr="009674F1">
        <w:rPr>
          <w:b/>
          <w:bCs/>
          <w:sz w:val="24"/>
          <w:szCs w:val="24"/>
        </w:rPr>
        <w:t>1. Информация о заказчике:</w:t>
      </w:r>
    </w:p>
    <w:p w:rsidR="00825F52" w:rsidRPr="009674F1" w:rsidRDefault="00497EEC" w:rsidP="00D10BC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  <w:r w:rsidRPr="009674F1">
        <w:rPr>
          <w:sz w:val="24"/>
          <w:szCs w:val="24"/>
        </w:rPr>
        <w:t xml:space="preserve">Заказчик: </w:t>
      </w:r>
      <w:r w:rsidR="009674F1" w:rsidRPr="009674F1">
        <w:rPr>
          <w:rStyle w:val="fill"/>
          <w:b w:val="0"/>
          <w:i w:val="0"/>
          <w:color w:val="auto"/>
          <w:sz w:val="24"/>
          <w:szCs w:val="24"/>
        </w:rPr>
        <w:t>Санкт-Петербургское</w:t>
      </w:r>
      <w:r w:rsidR="009674F1">
        <w:rPr>
          <w:rStyle w:val="fill"/>
          <w:b w:val="0"/>
          <w:i w:val="0"/>
          <w:color w:val="auto"/>
          <w:sz w:val="24"/>
          <w:szCs w:val="24"/>
        </w:rPr>
        <w:t xml:space="preserve"> государственное казенное учреждение «Городской центр рекламы и праздничного оформления»</w:t>
      </w:r>
    </w:p>
    <w:p w:rsidR="009674F1" w:rsidRDefault="00497EEC" w:rsidP="00D10BC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Style w:val="fill"/>
          <w:b w:val="0"/>
          <w:i w:val="0"/>
          <w:color w:val="auto"/>
          <w:sz w:val="24"/>
          <w:szCs w:val="24"/>
        </w:rPr>
      </w:pPr>
      <w:r w:rsidRPr="009674F1">
        <w:rPr>
          <w:sz w:val="24"/>
          <w:szCs w:val="24"/>
        </w:rPr>
        <w:t xml:space="preserve">Адрес: </w:t>
      </w:r>
      <w:r w:rsidR="009674F1" w:rsidRPr="009674F1">
        <w:rPr>
          <w:rStyle w:val="fill"/>
          <w:b w:val="0"/>
          <w:i w:val="0"/>
          <w:color w:val="auto"/>
          <w:sz w:val="24"/>
          <w:szCs w:val="24"/>
        </w:rPr>
        <w:t>197022, Санкт-Петербург, ПР-КТ КАМЕННООСТРОВСКИЙ, ДОМ 67/ЛИТЕРА А, ПОМЕЩЕНИЕ 8,9,17-Н</w:t>
      </w:r>
    </w:p>
    <w:p w:rsidR="00825F52" w:rsidRPr="009674F1" w:rsidRDefault="00497EEC" w:rsidP="00D10BC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  <w:r w:rsidRPr="009674F1">
        <w:rPr>
          <w:sz w:val="24"/>
          <w:szCs w:val="24"/>
        </w:rPr>
        <w:t xml:space="preserve">Тел./факс: </w:t>
      </w:r>
      <w:r w:rsidR="009674F1">
        <w:rPr>
          <w:rStyle w:val="fill"/>
          <w:b w:val="0"/>
          <w:i w:val="0"/>
          <w:color w:val="auto"/>
          <w:sz w:val="24"/>
          <w:szCs w:val="24"/>
        </w:rPr>
        <w:t>(812) 246-15-77</w:t>
      </w:r>
    </w:p>
    <w:p w:rsidR="00825F52" w:rsidRPr="009674F1" w:rsidRDefault="00497EEC" w:rsidP="00D10BC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  <w:r w:rsidRPr="009674F1">
        <w:rPr>
          <w:sz w:val="24"/>
          <w:szCs w:val="24"/>
        </w:rPr>
        <w:t xml:space="preserve">Контактное лицо: </w:t>
      </w:r>
      <w:r w:rsidR="009674F1">
        <w:rPr>
          <w:rStyle w:val="fill"/>
          <w:b w:val="0"/>
          <w:i w:val="0"/>
          <w:color w:val="auto"/>
          <w:sz w:val="24"/>
          <w:szCs w:val="24"/>
        </w:rPr>
        <w:t>Исаев Роман Игоревич</w:t>
      </w:r>
    </w:p>
    <w:p w:rsidR="009674F1" w:rsidRDefault="009674F1" w:rsidP="00D10BC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bCs/>
          <w:sz w:val="24"/>
          <w:szCs w:val="24"/>
        </w:rPr>
      </w:pPr>
    </w:p>
    <w:p w:rsidR="00825F52" w:rsidRPr="009674F1" w:rsidRDefault="00497EEC" w:rsidP="00D10BC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  <w:r w:rsidRPr="009674F1">
        <w:rPr>
          <w:b/>
          <w:bCs/>
          <w:sz w:val="24"/>
          <w:szCs w:val="24"/>
        </w:rPr>
        <w:t>2. Информация об объекте закупки:</w:t>
      </w:r>
    </w:p>
    <w:p w:rsidR="009674F1" w:rsidRDefault="00497EEC" w:rsidP="00D10BC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Style w:val="fill"/>
          <w:b w:val="0"/>
          <w:i w:val="0"/>
          <w:color w:val="auto"/>
          <w:sz w:val="24"/>
          <w:szCs w:val="24"/>
        </w:rPr>
      </w:pPr>
      <w:r w:rsidRPr="009674F1">
        <w:rPr>
          <w:sz w:val="24"/>
          <w:szCs w:val="24"/>
        </w:rPr>
        <w:t xml:space="preserve">Наименование объекта закупки: </w:t>
      </w:r>
      <w:r w:rsidR="00C04796" w:rsidRPr="00C04796">
        <w:rPr>
          <w:rStyle w:val="fill"/>
          <w:b w:val="0"/>
          <w:i w:val="0"/>
          <w:color w:val="auto"/>
          <w:sz w:val="24"/>
          <w:szCs w:val="24"/>
        </w:rPr>
        <w:t>Оказание услуг по централизованному оформлению Санкт-Петербурга светодиодными гирляндами, композициями, завесами, объемно-световыми фигурами к праздникам «Новый 2019 год и Рождество Христово»</w:t>
      </w:r>
    </w:p>
    <w:p w:rsidR="00825F52" w:rsidRDefault="00497EEC" w:rsidP="00D10BC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Style w:val="fill"/>
          <w:b w:val="0"/>
          <w:i w:val="0"/>
          <w:color w:val="auto"/>
          <w:sz w:val="24"/>
          <w:szCs w:val="24"/>
        </w:rPr>
      </w:pPr>
      <w:r w:rsidRPr="009674F1">
        <w:rPr>
          <w:sz w:val="24"/>
          <w:szCs w:val="24"/>
        </w:rPr>
        <w:t xml:space="preserve">Начальная (максимальная) цена контракта (с указанием валюты): </w:t>
      </w:r>
      <w:r w:rsidR="00C04796" w:rsidRPr="00C04796">
        <w:rPr>
          <w:rStyle w:val="fill"/>
          <w:b w:val="0"/>
          <w:i w:val="0"/>
          <w:color w:val="auto"/>
          <w:sz w:val="24"/>
          <w:szCs w:val="24"/>
        </w:rPr>
        <w:t>860 118,00 руб.</w:t>
      </w:r>
    </w:p>
    <w:p w:rsidR="009674F1" w:rsidRPr="009674F1" w:rsidRDefault="009674F1" w:rsidP="00D10BC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</w:p>
    <w:p w:rsidR="009674F1" w:rsidRDefault="00497EEC" w:rsidP="00D10BC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Style w:val="fill"/>
          <w:b w:val="0"/>
          <w:i w:val="0"/>
          <w:color w:val="auto"/>
          <w:sz w:val="24"/>
          <w:szCs w:val="24"/>
        </w:rPr>
      </w:pPr>
      <w:r w:rsidRPr="009674F1">
        <w:rPr>
          <w:b/>
          <w:bCs/>
          <w:sz w:val="24"/>
          <w:szCs w:val="24"/>
        </w:rPr>
        <w:t xml:space="preserve">3. Извещение и документация об электронном аукционе: </w:t>
      </w:r>
    </w:p>
    <w:p w:rsidR="00825F52" w:rsidRPr="00D10BC8" w:rsidRDefault="009674F1" w:rsidP="00D10BC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Style w:val="fill"/>
          <w:b w:val="0"/>
          <w:i w:val="0"/>
          <w:color w:val="auto"/>
          <w:sz w:val="24"/>
          <w:szCs w:val="24"/>
        </w:rPr>
      </w:pPr>
      <w:r>
        <w:rPr>
          <w:rStyle w:val="fill"/>
          <w:b w:val="0"/>
          <w:i w:val="0"/>
          <w:color w:val="auto"/>
          <w:sz w:val="24"/>
          <w:szCs w:val="24"/>
        </w:rPr>
        <w:t>Из</w:t>
      </w:r>
      <w:r w:rsidRPr="009674F1">
        <w:rPr>
          <w:rStyle w:val="fill"/>
          <w:b w:val="0"/>
          <w:i w:val="0"/>
          <w:color w:val="auto"/>
          <w:sz w:val="24"/>
          <w:szCs w:val="24"/>
        </w:rPr>
        <w:t xml:space="preserve">вещение № </w:t>
      </w:r>
      <w:r w:rsidR="00C04796" w:rsidRPr="009674F1">
        <w:rPr>
          <w:rStyle w:val="fill"/>
          <w:b w:val="0"/>
          <w:i w:val="0"/>
          <w:color w:val="auto"/>
          <w:sz w:val="24"/>
          <w:szCs w:val="24"/>
        </w:rPr>
        <w:t>08725000004180000</w:t>
      </w:r>
      <w:r w:rsidR="00C04796">
        <w:rPr>
          <w:rStyle w:val="fill"/>
          <w:b w:val="0"/>
          <w:i w:val="0"/>
          <w:color w:val="auto"/>
          <w:sz w:val="24"/>
          <w:szCs w:val="24"/>
        </w:rPr>
        <w:t xml:space="preserve">82 </w:t>
      </w:r>
      <w:r w:rsidRPr="009674F1">
        <w:rPr>
          <w:rStyle w:val="fill"/>
          <w:b w:val="0"/>
          <w:i w:val="0"/>
          <w:color w:val="auto"/>
          <w:sz w:val="24"/>
          <w:szCs w:val="24"/>
        </w:rPr>
        <w:t>и</w:t>
      </w:r>
      <w:r>
        <w:rPr>
          <w:rStyle w:val="fill"/>
          <w:b w:val="0"/>
          <w:i w:val="0"/>
          <w:color w:val="auto"/>
          <w:sz w:val="24"/>
          <w:szCs w:val="24"/>
        </w:rPr>
        <w:t xml:space="preserve"> </w:t>
      </w:r>
      <w:r w:rsidRPr="009674F1">
        <w:rPr>
          <w:rStyle w:val="fill"/>
          <w:b w:val="0"/>
          <w:i w:val="0"/>
          <w:color w:val="auto"/>
          <w:sz w:val="24"/>
          <w:szCs w:val="24"/>
        </w:rPr>
        <w:t xml:space="preserve">документация об электронном аукционе были размещены на сайте электронной площадки </w:t>
      </w:r>
      <w:r>
        <w:rPr>
          <w:rStyle w:val="fill"/>
          <w:b w:val="0"/>
          <w:i w:val="0"/>
          <w:color w:val="auto"/>
          <w:sz w:val="24"/>
          <w:szCs w:val="24"/>
        </w:rPr>
        <w:t>АО «РАД</w:t>
      </w:r>
      <w:r w:rsidRPr="009674F1">
        <w:rPr>
          <w:rStyle w:val="fill"/>
          <w:b w:val="0"/>
          <w:i w:val="0"/>
          <w:color w:val="auto"/>
          <w:sz w:val="24"/>
          <w:szCs w:val="24"/>
        </w:rPr>
        <w:t xml:space="preserve">» </w:t>
      </w:r>
      <w:hyperlink r:id="rId6" w:history="1">
        <w:r w:rsidR="00F476E7" w:rsidRPr="004522A7">
          <w:rPr>
            <w:rStyle w:val="a3"/>
            <w:sz w:val="24"/>
            <w:szCs w:val="24"/>
          </w:rPr>
          <w:t>https://gz.lot-online.ru/</w:t>
        </w:r>
      </w:hyperlink>
      <w:r w:rsidRPr="009674F1">
        <w:rPr>
          <w:rStyle w:val="fill"/>
          <w:b w:val="0"/>
          <w:i w:val="0"/>
          <w:color w:val="auto"/>
          <w:sz w:val="24"/>
          <w:szCs w:val="24"/>
        </w:rPr>
        <w:t>, в Единой информационной</w:t>
      </w:r>
      <w:r w:rsidR="00D10BC8">
        <w:rPr>
          <w:rStyle w:val="fill"/>
          <w:b w:val="0"/>
          <w:i w:val="0"/>
          <w:color w:val="auto"/>
          <w:sz w:val="24"/>
          <w:szCs w:val="24"/>
        </w:rPr>
        <w:t xml:space="preserve"> </w:t>
      </w:r>
      <w:r w:rsidRPr="009674F1">
        <w:rPr>
          <w:rStyle w:val="fill"/>
          <w:b w:val="0"/>
          <w:i w:val="0"/>
          <w:color w:val="auto"/>
          <w:sz w:val="24"/>
          <w:szCs w:val="24"/>
        </w:rPr>
        <w:t xml:space="preserve">системе </w:t>
      </w:r>
      <w:r w:rsidR="00C04796" w:rsidRPr="00C04796">
        <w:rPr>
          <w:rStyle w:val="fill"/>
          <w:b w:val="0"/>
          <w:i w:val="0"/>
          <w:color w:val="auto"/>
          <w:sz w:val="24"/>
          <w:szCs w:val="24"/>
        </w:rPr>
        <w:t>03.10.2018</w:t>
      </w:r>
      <w:r w:rsidR="00D10BC8">
        <w:rPr>
          <w:rStyle w:val="fill"/>
          <w:b w:val="0"/>
          <w:i w:val="0"/>
          <w:color w:val="auto"/>
          <w:sz w:val="24"/>
          <w:szCs w:val="24"/>
        </w:rPr>
        <w:t>.</w:t>
      </w:r>
    </w:p>
    <w:p w:rsidR="00D10BC8" w:rsidRPr="009674F1" w:rsidRDefault="00D10BC8" w:rsidP="00D10BC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</w:p>
    <w:p w:rsidR="00667AF6" w:rsidRPr="009674F1" w:rsidRDefault="00497EEC" w:rsidP="00D10BC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  <w:r w:rsidRPr="009674F1">
        <w:rPr>
          <w:b/>
          <w:bCs/>
          <w:sz w:val="24"/>
          <w:szCs w:val="24"/>
        </w:rPr>
        <w:t>4. Состав</w:t>
      </w:r>
      <w:r w:rsidRPr="00D10BC8">
        <w:rPr>
          <w:b/>
          <w:bCs/>
          <w:sz w:val="24"/>
          <w:szCs w:val="24"/>
        </w:rPr>
        <w:t xml:space="preserve"> </w:t>
      </w:r>
      <w:r w:rsidR="00D10BC8" w:rsidRPr="00D10BC8">
        <w:rPr>
          <w:b/>
          <w:sz w:val="24"/>
          <w:szCs w:val="24"/>
        </w:rPr>
        <w:t>Единой</w:t>
      </w:r>
      <w:r w:rsidRPr="009674F1">
        <w:rPr>
          <w:b/>
          <w:bCs/>
          <w:sz w:val="24"/>
          <w:szCs w:val="24"/>
        </w:rPr>
        <w:t xml:space="preserve"> комиссии</w:t>
      </w:r>
      <w:r w:rsidR="00D10BC8">
        <w:rPr>
          <w:b/>
          <w:bCs/>
          <w:sz w:val="24"/>
          <w:szCs w:val="24"/>
        </w:rPr>
        <w:t xml:space="preserve"> по осуществлению закупок</w:t>
      </w:r>
      <w:r w:rsidRPr="009674F1">
        <w:rPr>
          <w:b/>
          <w:bCs/>
          <w:sz w:val="24"/>
          <w:szCs w:val="24"/>
        </w:rPr>
        <w:t>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64"/>
        <w:gridCol w:w="3414"/>
      </w:tblGrid>
      <w:tr w:rsidR="00D10BC8" w:rsidRPr="00D10BC8" w:rsidTr="009563B3">
        <w:tc>
          <w:tcPr>
            <w:tcW w:w="3160" w:type="pct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67AF6" w:rsidRPr="00D10BC8" w:rsidRDefault="00497EEC" w:rsidP="00D10BC8">
            <w:pPr>
              <w:jc w:val="both"/>
            </w:pPr>
            <w:r w:rsidRPr="00D10BC8">
              <w:t>Председатель комиссии:</w:t>
            </w:r>
          </w:p>
        </w:tc>
        <w:tc>
          <w:tcPr>
            <w:tcW w:w="1840" w:type="pct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67AF6" w:rsidRPr="00D10BC8" w:rsidRDefault="00D10BC8" w:rsidP="00D10BC8">
            <w:pPr>
              <w:jc w:val="both"/>
            </w:pPr>
            <w:proofErr w:type="spellStart"/>
            <w:r w:rsidRPr="00D10BC8">
              <w:rPr>
                <w:rStyle w:val="fill"/>
                <w:b w:val="0"/>
                <w:i w:val="0"/>
                <w:color w:val="auto"/>
              </w:rPr>
              <w:t>Н.А.Попченков</w:t>
            </w:r>
            <w:proofErr w:type="spellEnd"/>
          </w:p>
        </w:tc>
      </w:tr>
      <w:tr w:rsidR="00D10BC8" w:rsidRPr="00D10BC8" w:rsidTr="009563B3">
        <w:tc>
          <w:tcPr>
            <w:tcW w:w="3160" w:type="pct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10BC8" w:rsidRPr="00D10BC8" w:rsidRDefault="00D10BC8" w:rsidP="00D10BC8">
            <w:pPr>
              <w:jc w:val="both"/>
            </w:pPr>
            <w:r w:rsidRPr="00D10BC8">
              <w:t>Зам. председателя комиссии:</w:t>
            </w:r>
          </w:p>
        </w:tc>
        <w:tc>
          <w:tcPr>
            <w:tcW w:w="1840" w:type="pct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10BC8" w:rsidRPr="00D10BC8" w:rsidRDefault="00D10BC8" w:rsidP="00D10BC8">
            <w:pPr>
              <w:jc w:val="both"/>
              <w:rPr>
                <w:rStyle w:val="fill"/>
                <w:b w:val="0"/>
                <w:i w:val="0"/>
                <w:color w:val="auto"/>
              </w:rPr>
            </w:pPr>
            <w:proofErr w:type="spellStart"/>
            <w:r w:rsidRPr="00D10BC8">
              <w:rPr>
                <w:rStyle w:val="fill"/>
                <w:b w:val="0"/>
                <w:i w:val="0"/>
                <w:color w:val="auto"/>
              </w:rPr>
              <w:t>Р.И.Исаев</w:t>
            </w:r>
            <w:proofErr w:type="spellEnd"/>
          </w:p>
        </w:tc>
      </w:tr>
      <w:tr w:rsidR="00D10BC8" w:rsidRPr="00D10BC8" w:rsidTr="009563B3">
        <w:tc>
          <w:tcPr>
            <w:tcW w:w="3160" w:type="pct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67AF6" w:rsidRPr="00D10BC8" w:rsidRDefault="00497EEC" w:rsidP="00D10BC8">
            <w:pPr>
              <w:jc w:val="both"/>
            </w:pPr>
            <w:r w:rsidRPr="00D10BC8">
              <w:t>Член комиссии:</w:t>
            </w:r>
          </w:p>
        </w:tc>
        <w:tc>
          <w:tcPr>
            <w:tcW w:w="1840" w:type="pct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67AF6" w:rsidRPr="00D10BC8" w:rsidRDefault="00C04796" w:rsidP="00D10BC8">
            <w:pPr>
              <w:jc w:val="both"/>
            </w:pPr>
            <w:proofErr w:type="spellStart"/>
            <w:r>
              <w:rPr>
                <w:rStyle w:val="fill"/>
                <w:b w:val="0"/>
                <w:i w:val="0"/>
                <w:color w:val="auto"/>
              </w:rPr>
              <w:t>М.А.Путилин</w:t>
            </w:r>
            <w:proofErr w:type="spellEnd"/>
          </w:p>
        </w:tc>
      </w:tr>
    </w:tbl>
    <w:p w:rsidR="00825F52" w:rsidRPr="009674F1" w:rsidRDefault="00497EEC" w:rsidP="00D10BC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  <w:r w:rsidRPr="009674F1">
        <w:rPr>
          <w:sz w:val="24"/>
          <w:szCs w:val="24"/>
        </w:rPr>
        <w:t xml:space="preserve">Заседание </w:t>
      </w:r>
      <w:r w:rsidR="00D10BC8">
        <w:rPr>
          <w:rStyle w:val="fill"/>
          <w:b w:val="0"/>
          <w:i w:val="0"/>
          <w:color w:val="auto"/>
          <w:sz w:val="24"/>
          <w:szCs w:val="24"/>
        </w:rPr>
        <w:t>Единой</w:t>
      </w:r>
      <w:r w:rsidRPr="009674F1">
        <w:rPr>
          <w:sz w:val="24"/>
          <w:szCs w:val="24"/>
        </w:rPr>
        <w:t xml:space="preserve"> комиссии по рассмотрению вторых частей заявок на участие в аукционе в электронной форме состоялось </w:t>
      </w:r>
      <w:r w:rsidR="00C04796">
        <w:rPr>
          <w:rStyle w:val="fill"/>
          <w:b w:val="0"/>
          <w:i w:val="0"/>
          <w:color w:val="auto"/>
          <w:sz w:val="24"/>
          <w:szCs w:val="24"/>
        </w:rPr>
        <w:t>29</w:t>
      </w:r>
      <w:r w:rsidR="00D10BC8">
        <w:rPr>
          <w:rStyle w:val="fill"/>
          <w:b w:val="0"/>
          <w:i w:val="0"/>
          <w:color w:val="auto"/>
          <w:sz w:val="24"/>
          <w:szCs w:val="24"/>
        </w:rPr>
        <w:t>.10.2018</w:t>
      </w:r>
      <w:r w:rsidRPr="009674F1">
        <w:rPr>
          <w:sz w:val="24"/>
          <w:szCs w:val="24"/>
        </w:rPr>
        <w:t>.</w:t>
      </w:r>
    </w:p>
    <w:p w:rsidR="00825F52" w:rsidRDefault="00497EEC" w:rsidP="00D10BC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  <w:r w:rsidRPr="009674F1">
        <w:rPr>
          <w:sz w:val="24"/>
          <w:szCs w:val="24"/>
        </w:rPr>
        <w:t xml:space="preserve">На заседании присутствовали </w:t>
      </w:r>
      <w:r w:rsidR="00C04796">
        <w:rPr>
          <w:rStyle w:val="fill"/>
          <w:b w:val="0"/>
          <w:i w:val="0"/>
          <w:color w:val="auto"/>
          <w:sz w:val="24"/>
          <w:szCs w:val="24"/>
        </w:rPr>
        <w:t>3</w:t>
      </w:r>
      <w:r w:rsidR="00C04796" w:rsidRPr="009674F1">
        <w:rPr>
          <w:sz w:val="24"/>
          <w:szCs w:val="24"/>
        </w:rPr>
        <w:t xml:space="preserve"> </w:t>
      </w:r>
      <w:r w:rsidRPr="009674F1">
        <w:rPr>
          <w:sz w:val="24"/>
          <w:szCs w:val="24"/>
        </w:rPr>
        <w:t>(</w:t>
      </w:r>
      <w:r w:rsidR="00C04796">
        <w:rPr>
          <w:rStyle w:val="fill"/>
          <w:b w:val="0"/>
          <w:i w:val="0"/>
          <w:color w:val="auto"/>
          <w:sz w:val="24"/>
          <w:szCs w:val="24"/>
        </w:rPr>
        <w:t>три</w:t>
      </w:r>
      <w:r w:rsidRPr="009674F1">
        <w:rPr>
          <w:sz w:val="24"/>
          <w:szCs w:val="24"/>
        </w:rPr>
        <w:t>) член</w:t>
      </w:r>
      <w:r w:rsidR="00D10BC8">
        <w:rPr>
          <w:sz w:val="24"/>
          <w:szCs w:val="24"/>
        </w:rPr>
        <w:t>а</w:t>
      </w:r>
      <w:r w:rsidRPr="009674F1">
        <w:rPr>
          <w:sz w:val="24"/>
          <w:szCs w:val="24"/>
        </w:rPr>
        <w:t xml:space="preserve"> </w:t>
      </w:r>
      <w:r w:rsidR="00D10BC8">
        <w:rPr>
          <w:rStyle w:val="fill"/>
          <w:b w:val="0"/>
          <w:i w:val="0"/>
          <w:color w:val="auto"/>
          <w:sz w:val="24"/>
          <w:szCs w:val="24"/>
        </w:rPr>
        <w:t>Единой</w:t>
      </w:r>
      <w:r w:rsidRPr="009674F1">
        <w:rPr>
          <w:sz w:val="24"/>
          <w:szCs w:val="24"/>
        </w:rPr>
        <w:t xml:space="preserve"> комиссии из </w:t>
      </w:r>
      <w:r w:rsidR="00D10BC8">
        <w:rPr>
          <w:rStyle w:val="fill"/>
          <w:b w:val="0"/>
          <w:i w:val="0"/>
          <w:color w:val="auto"/>
          <w:sz w:val="24"/>
          <w:szCs w:val="24"/>
        </w:rPr>
        <w:t>6</w:t>
      </w:r>
      <w:r w:rsidRPr="009674F1">
        <w:rPr>
          <w:sz w:val="24"/>
          <w:szCs w:val="24"/>
        </w:rPr>
        <w:t xml:space="preserve"> (</w:t>
      </w:r>
      <w:r w:rsidR="00D10BC8">
        <w:rPr>
          <w:rStyle w:val="fill"/>
          <w:b w:val="0"/>
          <w:i w:val="0"/>
          <w:color w:val="auto"/>
          <w:sz w:val="24"/>
          <w:szCs w:val="24"/>
        </w:rPr>
        <w:t>шести</w:t>
      </w:r>
      <w:r w:rsidRPr="009674F1">
        <w:rPr>
          <w:sz w:val="24"/>
          <w:szCs w:val="24"/>
        </w:rPr>
        <w:t xml:space="preserve">). Таким образом, на заседании комиссии присутствует 50 процентов от общего числа ее членов – кворум </w:t>
      </w:r>
      <w:r w:rsidR="00D10BC8">
        <w:rPr>
          <w:sz w:val="24"/>
          <w:szCs w:val="24"/>
        </w:rPr>
        <w:t>имеется</w:t>
      </w:r>
      <w:r w:rsidRPr="009674F1">
        <w:rPr>
          <w:sz w:val="24"/>
          <w:szCs w:val="24"/>
        </w:rPr>
        <w:t>, комиссия правомочна.</w:t>
      </w:r>
    </w:p>
    <w:p w:rsidR="00D10BC8" w:rsidRPr="009674F1" w:rsidRDefault="00D10BC8" w:rsidP="00D10BC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</w:p>
    <w:p w:rsidR="00825F52" w:rsidRPr="009674F1" w:rsidRDefault="00497EEC" w:rsidP="00D10BC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  <w:r w:rsidRPr="009674F1">
        <w:rPr>
          <w:b/>
          <w:bCs/>
          <w:sz w:val="24"/>
          <w:szCs w:val="24"/>
        </w:rPr>
        <w:t>5. Рассмотрение вторых частей заявок участников аукциона в электронной форме:</w:t>
      </w:r>
    </w:p>
    <w:p w:rsidR="00667AF6" w:rsidRDefault="009563B3" w:rsidP="00D10BC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  <w:r>
        <w:rPr>
          <w:sz w:val="24"/>
          <w:szCs w:val="24"/>
        </w:rPr>
        <w:t>Единой комиссией</w:t>
      </w:r>
      <w:r w:rsidR="00497EEC" w:rsidRPr="009674F1">
        <w:rPr>
          <w:sz w:val="24"/>
          <w:szCs w:val="24"/>
        </w:rPr>
        <w:t xml:space="preserve"> были рассмотрены вторые части заявок следующих участников:</w:t>
      </w:r>
    </w:p>
    <w:p w:rsidR="00D10BC8" w:rsidRPr="009674F1" w:rsidRDefault="00D10BC8" w:rsidP="00D10BC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8"/>
        <w:gridCol w:w="4479"/>
        <w:gridCol w:w="2511"/>
      </w:tblGrid>
      <w:tr w:rsidR="009563B3" w:rsidRPr="009674F1" w:rsidTr="009563B3">
        <w:tc>
          <w:tcPr>
            <w:tcW w:w="1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563B3" w:rsidRPr="009674F1" w:rsidRDefault="009563B3" w:rsidP="00D10BC8">
            <w:pPr>
              <w:jc w:val="center"/>
            </w:pPr>
            <w:r w:rsidRPr="009674F1">
              <w:rPr>
                <w:b/>
                <w:bCs/>
              </w:rPr>
              <w:t xml:space="preserve">Регистрационный </w:t>
            </w:r>
            <w:r w:rsidRPr="009674F1">
              <w:rPr>
                <w:bCs/>
              </w:rPr>
              <w:br/>
            </w:r>
            <w:r w:rsidRPr="009674F1">
              <w:rPr>
                <w:b/>
                <w:bCs/>
              </w:rPr>
              <w:t>номер заявки</w:t>
            </w:r>
          </w:p>
        </w:tc>
        <w:tc>
          <w:tcPr>
            <w:tcW w:w="2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563B3" w:rsidRPr="009674F1" w:rsidRDefault="009563B3" w:rsidP="00D10BC8">
            <w:pPr>
              <w:jc w:val="center"/>
            </w:pPr>
            <w:r w:rsidRPr="009674F1">
              <w:rPr>
                <w:b/>
                <w:bCs/>
              </w:rPr>
              <w:t xml:space="preserve">Наименование </w:t>
            </w:r>
            <w:r w:rsidRPr="009674F1">
              <w:rPr>
                <w:bCs/>
              </w:rPr>
              <w:br/>
            </w:r>
            <w:r w:rsidRPr="009674F1">
              <w:rPr>
                <w:b/>
                <w:bCs/>
              </w:rPr>
              <w:t>участника</w:t>
            </w:r>
          </w:p>
        </w:tc>
        <w:tc>
          <w:tcPr>
            <w:tcW w:w="13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563B3" w:rsidRPr="009674F1" w:rsidRDefault="009563B3" w:rsidP="00D10BC8">
            <w:pPr>
              <w:jc w:val="center"/>
            </w:pPr>
            <w:r w:rsidRPr="009674F1">
              <w:rPr>
                <w:b/>
                <w:bCs/>
              </w:rPr>
              <w:t xml:space="preserve">Предложение о цене </w:t>
            </w:r>
            <w:r w:rsidRPr="009674F1">
              <w:rPr>
                <w:bCs/>
              </w:rPr>
              <w:br/>
            </w:r>
            <w:r w:rsidRPr="009674F1">
              <w:rPr>
                <w:b/>
                <w:bCs/>
              </w:rPr>
              <w:t>контракта (руб.)</w:t>
            </w:r>
          </w:p>
        </w:tc>
      </w:tr>
      <w:tr w:rsidR="009563B3" w:rsidRPr="009674F1" w:rsidTr="009563B3">
        <w:tc>
          <w:tcPr>
            <w:tcW w:w="1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563B3" w:rsidRPr="009674F1" w:rsidRDefault="009563B3" w:rsidP="00D10BC8">
            <w:pPr>
              <w:jc w:val="center"/>
            </w:pPr>
            <w:r w:rsidRPr="00C04796">
              <w:t>EA-8973</w:t>
            </w:r>
          </w:p>
        </w:tc>
        <w:tc>
          <w:tcPr>
            <w:tcW w:w="24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563B3" w:rsidRPr="009674F1" w:rsidRDefault="009563B3" w:rsidP="00F476E7">
            <w:pPr>
              <w:jc w:val="center"/>
            </w:pPr>
            <w:r w:rsidRPr="00C04796">
              <w:t xml:space="preserve">Общество с ограниченной ответственностью Студия </w:t>
            </w:r>
            <w:proofErr w:type="spellStart"/>
            <w:r w:rsidRPr="00C04796">
              <w:t>Неварт</w:t>
            </w:r>
            <w:proofErr w:type="spellEnd"/>
            <w:r w:rsidRPr="00C04796">
              <w:t xml:space="preserve"> "Архитектурная мастерская под руководством Павлова М.Ю."</w:t>
            </w:r>
          </w:p>
        </w:tc>
        <w:tc>
          <w:tcPr>
            <w:tcW w:w="13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563B3" w:rsidRPr="009674F1" w:rsidRDefault="009563B3" w:rsidP="00F476E7">
            <w:pPr>
              <w:jc w:val="center"/>
            </w:pPr>
            <w:r w:rsidRPr="00C04796">
              <w:t>855 817.41</w:t>
            </w:r>
          </w:p>
        </w:tc>
      </w:tr>
    </w:tbl>
    <w:p w:rsidR="00D10BC8" w:rsidRDefault="00D10BC8" w:rsidP="00D10BC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</w:p>
    <w:p w:rsidR="00825F52" w:rsidRPr="009674F1" w:rsidRDefault="00497EEC" w:rsidP="00D10BC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  <w:r w:rsidRPr="009674F1">
        <w:rPr>
          <w:sz w:val="24"/>
          <w:szCs w:val="24"/>
        </w:rPr>
        <w:t xml:space="preserve">По итогам рассмотрения вторых частей заявок путем голосования </w:t>
      </w:r>
      <w:r w:rsidR="00D10BC8">
        <w:rPr>
          <w:rStyle w:val="fill"/>
          <w:b w:val="0"/>
          <w:i w:val="0"/>
          <w:color w:val="auto"/>
          <w:sz w:val="24"/>
          <w:szCs w:val="24"/>
        </w:rPr>
        <w:t>Единой</w:t>
      </w:r>
      <w:r w:rsidRPr="009674F1">
        <w:rPr>
          <w:sz w:val="24"/>
          <w:szCs w:val="24"/>
        </w:rPr>
        <w:t xml:space="preserve"> комиссией были приняты следующие решения.</w:t>
      </w:r>
    </w:p>
    <w:p w:rsidR="00667AF6" w:rsidRDefault="00497EEC" w:rsidP="00D10BC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  <w:r w:rsidRPr="009674F1">
        <w:rPr>
          <w:sz w:val="24"/>
          <w:szCs w:val="24"/>
        </w:rPr>
        <w:t xml:space="preserve">Признать соответствующими требованиям, установленным документацией об аукционе в </w:t>
      </w:r>
      <w:r w:rsidR="00825F52" w:rsidRPr="009674F1">
        <w:rPr>
          <w:sz w:val="24"/>
          <w:szCs w:val="24"/>
        </w:rPr>
        <w:br/>
      </w:r>
      <w:r w:rsidRPr="009674F1">
        <w:rPr>
          <w:sz w:val="24"/>
          <w:szCs w:val="24"/>
        </w:rPr>
        <w:t>электронной форме, заявки следующих участников закупки:</w:t>
      </w:r>
    </w:p>
    <w:p w:rsidR="00D10BC8" w:rsidRPr="009674F1" w:rsidRDefault="00D10BC8" w:rsidP="00D10BC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21"/>
        <w:gridCol w:w="3350"/>
        <w:gridCol w:w="1702"/>
        <w:gridCol w:w="1250"/>
        <w:gridCol w:w="735"/>
      </w:tblGrid>
      <w:tr w:rsidR="009563B3" w:rsidRPr="00F476E7" w:rsidTr="009563B3">
        <w:trPr>
          <w:trHeight w:val="15"/>
        </w:trPr>
        <w:tc>
          <w:tcPr>
            <w:tcW w:w="12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563B3" w:rsidRPr="00F476E7" w:rsidRDefault="009563B3" w:rsidP="00F476E7">
            <w:pPr>
              <w:jc w:val="center"/>
            </w:pPr>
            <w:r w:rsidRPr="00F476E7">
              <w:rPr>
                <w:b/>
                <w:bCs/>
              </w:rPr>
              <w:t>Регистрационный номер заявки</w:t>
            </w:r>
          </w:p>
        </w:tc>
        <w:tc>
          <w:tcPr>
            <w:tcW w:w="18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563B3" w:rsidRPr="00F476E7" w:rsidRDefault="009563B3" w:rsidP="00F476E7">
            <w:pPr>
              <w:jc w:val="center"/>
            </w:pPr>
            <w:r w:rsidRPr="00F476E7">
              <w:rPr>
                <w:b/>
                <w:bCs/>
              </w:rPr>
              <w:t xml:space="preserve">Наименование </w:t>
            </w:r>
            <w:r w:rsidRPr="00F476E7">
              <w:rPr>
                <w:bCs/>
              </w:rPr>
              <w:br/>
            </w:r>
            <w:r w:rsidRPr="00F476E7">
              <w:rPr>
                <w:b/>
                <w:bCs/>
              </w:rPr>
              <w:t>участника</w:t>
            </w:r>
          </w:p>
        </w:tc>
        <w:tc>
          <w:tcPr>
            <w:tcW w:w="9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563B3" w:rsidRPr="00F476E7" w:rsidRDefault="009563B3" w:rsidP="00F476E7">
            <w:pPr>
              <w:jc w:val="center"/>
            </w:pPr>
            <w:r w:rsidRPr="00F476E7">
              <w:rPr>
                <w:b/>
                <w:bCs/>
              </w:rPr>
              <w:t xml:space="preserve">Решение </w:t>
            </w:r>
            <w:r w:rsidRPr="00F476E7">
              <w:rPr>
                <w:bCs/>
              </w:rPr>
              <w:br/>
            </w:r>
            <w:r w:rsidRPr="00F476E7">
              <w:rPr>
                <w:b/>
                <w:bCs/>
              </w:rPr>
              <w:t>комиссии</w:t>
            </w:r>
          </w:p>
        </w:tc>
        <w:tc>
          <w:tcPr>
            <w:tcW w:w="1073" w:type="pct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563B3" w:rsidRPr="00F476E7" w:rsidRDefault="009563B3" w:rsidP="00F476E7">
            <w:pPr>
              <w:jc w:val="center"/>
            </w:pPr>
            <w:r w:rsidRPr="00F476E7">
              <w:rPr>
                <w:b/>
                <w:bCs/>
              </w:rPr>
              <w:t xml:space="preserve">Результаты </w:t>
            </w:r>
            <w:r w:rsidRPr="00F476E7">
              <w:rPr>
                <w:bCs/>
              </w:rPr>
              <w:br/>
            </w:r>
            <w:r w:rsidRPr="00F476E7">
              <w:rPr>
                <w:b/>
                <w:bCs/>
              </w:rPr>
              <w:t>голосования</w:t>
            </w:r>
          </w:p>
        </w:tc>
      </w:tr>
      <w:tr w:rsidR="009563B3" w:rsidRPr="00F476E7" w:rsidTr="009563B3">
        <w:tc>
          <w:tcPr>
            <w:tcW w:w="12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563B3" w:rsidRPr="00F476E7" w:rsidRDefault="009563B3" w:rsidP="00521BE3">
            <w:pPr>
              <w:jc w:val="center"/>
            </w:pPr>
            <w:r w:rsidRPr="00C04796">
              <w:t>EA-8973</w:t>
            </w:r>
          </w:p>
        </w:tc>
        <w:tc>
          <w:tcPr>
            <w:tcW w:w="18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563B3" w:rsidRPr="00F476E7" w:rsidRDefault="009563B3" w:rsidP="00521BE3">
            <w:pPr>
              <w:jc w:val="center"/>
            </w:pPr>
            <w:r w:rsidRPr="00C04796">
              <w:t xml:space="preserve">Общество с ограниченной ответственностью Студия </w:t>
            </w:r>
            <w:proofErr w:type="spellStart"/>
            <w:r w:rsidRPr="00C04796">
              <w:t>Неварт</w:t>
            </w:r>
            <w:proofErr w:type="spellEnd"/>
            <w:r w:rsidRPr="00C04796">
              <w:t xml:space="preserve"> "Архитектурная мастерская под руководством Павлова М.Ю."</w:t>
            </w:r>
          </w:p>
        </w:tc>
        <w:tc>
          <w:tcPr>
            <w:tcW w:w="9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563B3" w:rsidRPr="00F476E7" w:rsidRDefault="009563B3" w:rsidP="00521BE3">
            <w:pPr>
              <w:jc w:val="center"/>
            </w:pPr>
            <w:r w:rsidRPr="00F476E7">
              <w:t>Соответствует</w:t>
            </w:r>
          </w:p>
        </w:tc>
        <w:tc>
          <w:tcPr>
            <w:tcW w:w="107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563B3" w:rsidRPr="00F476E7" w:rsidRDefault="009563B3" w:rsidP="00521BE3">
            <w:pPr>
              <w:jc w:val="center"/>
            </w:pPr>
            <w:r w:rsidRPr="00F476E7">
              <w:t>Единогласно</w:t>
            </w:r>
          </w:p>
        </w:tc>
      </w:tr>
      <w:tr w:rsidR="009563B3" w:rsidRPr="00F476E7" w:rsidTr="009563B3">
        <w:tc>
          <w:tcPr>
            <w:tcW w:w="1200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563B3" w:rsidRPr="00F476E7" w:rsidRDefault="009563B3" w:rsidP="00F476E7">
            <w:pPr>
              <w:jc w:val="both"/>
            </w:pPr>
          </w:p>
        </w:tc>
        <w:tc>
          <w:tcPr>
            <w:tcW w:w="1809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563B3" w:rsidRPr="00F476E7" w:rsidRDefault="009563B3" w:rsidP="00F476E7">
            <w:pPr>
              <w:jc w:val="both"/>
            </w:pPr>
          </w:p>
        </w:tc>
        <w:tc>
          <w:tcPr>
            <w:tcW w:w="919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563B3" w:rsidRPr="00F476E7" w:rsidRDefault="009563B3" w:rsidP="00F476E7">
            <w:pPr>
              <w:jc w:val="both"/>
            </w:pPr>
          </w:p>
        </w:tc>
        <w:tc>
          <w:tcPr>
            <w:tcW w:w="675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563B3" w:rsidRPr="00F476E7" w:rsidRDefault="009563B3" w:rsidP="00F476E7">
            <w:pPr>
              <w:jc w:val="both"/>
            </w:pPr>
          </w:p>
        </w:tc>
        <w:tc>
          <w:tcPr>
            <w:tcW w:w="398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563B3" w:rsidRPr="00F476E7" w:rsidRDefault="009563B3" w:rsidP="00F476E7">
            <w:pPr>
              <w:jc w:val="both"/>
            </w:pPr>
          </w:p>
        </w:tc>
      </w:tr>
    </w:tbl>
    <w:p w:rsidR="00D10BC8" w:rsidRPr="00D10BC8" w:rsidRDefault="00D10BC8" w:rsidP="00D10BC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Cs/>
          <w:sz w:val="24"/>
          <w:szCs w:val="24"/>
        </w:rPr>
      </w:pPr>
    </w:p>
    <w:p w:rsidR="00825F52" w:rsidRPr="009674F1" w:rsidRDefault="00497EEC" w:rsidP="00D10BC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  <w:r w:rsidRPr="009674F1">
        <w:rPr>
          <w:b/>
          <w:bCs/>
          <w:sz w:val="24"/>
          <w:szCs w:val="24"/>
        </w:rPr>
        <w:t>6. Итоги проведения аукциона в электронной форме:</w:t>
      </w:r>
    </w:p>
    <w:p w:rsidR="00825F52" w:rsidRPr="009674F1" w:rsidRDefault="00497EEC" w:rsidP="00D10BC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  <w:r w:rsidRPr="009674F1">
        <w:rPr>
          <w:sz w:val="24"/>
          <w:szCs w:val="24"/>
        </w:rPr>
        <w:t xml:space="preserve">Признать </w:t>
      </w:r>
      <w:r w:rsidR="009563B3">
        <w:rPr>
          <w:sz w:val="24"/>
          <w:szCs w:val="24"/>
        </w:rPr>
        <w:t>электронный аукцион несостоявшимся в соответствии с частью 13 статьи 69 Федерального закона от 05.04.2013 № 44-ФЗ</w:t>
      </w:r>
      <w:r w:rsidRPr="009674F1">
        <w:rPr>
          <w:sz w:val="24"/>
          <w:szCs w:val="24"/>
        </w:rPr>
        <w:t>.</w:t>
      </w:r>
    </w:p>
    <w:p w:rsidR="00825F52" w:rsidRPr="009674F1" w:rsidRDefault="00497EEC" w:rsidP="00D10BC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  <w:r w:rsidRPr="009674F1">
        <w:rPr>
          <w:sz w:val="24"/>
          <w:szCs w:val="24"/>
        </w:rPr>
        <w:t xml:space="preserve">Настоящий протокол подлежит размещению на сайте </w:t>
      </w:r>
      <w:r w:rsidR="00F476E7" w:rsidRPr="00F476E7">
        <w:rPr>
          <w:sz w:val="24"/>
          <w:szCs w:val="24"/>
        </w:rPr>
        <w:t xml:space="preserve">АО «РАД» </w:t>
      </w:r>
      <w:hyperlink r:id="rId7" w:history="1">
        <w:r w:rsidR="00F476E7" w:rsidRPr="004522A7">
          <w:rPr>
            <w:rStyle w:val="a3"/>
            <w:sz w:val="24"/>
            <w:szCs w:val="24"/>
          </w:rPr>
          <w:t>https://gz.lot-online.ru/</w:t>
        </w:r>
      </w:hyperlink>
      <w:r w:rsidR="00F476E7">
        <w:rPr>
          <w:sz w:val="24"/>
          <w:szCs w:val="24"/>
        </w:rPr>
        <w:t>,</w:t>
      </w:r>
      <w:r w:rsidRPr="009674F1">
        <w:rPr>
          <w:sz w:val="24"/>
          <w:szCs w:val="24"/>
        </w:rPr>
        <w:t xml:space="preserve"> </w:t>
      </w:r>
      <w:r w:rsidR="0008063A" w:rsidRPr="009674F1">
        <w:rPr>
          <w:sz w:val="24"/>
          <w:szCs w:val="24"/>
        </w:rPr>
        <w:t>в ЕИС.</w:t>
      </w:r>
    </w:p>
    <w:p w:rsidR="00825F52" w:rsidRPr="009674F1" w:rsidRDefault="00497EEC" w:rsidP="00D10BC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  <w:r w:rsidRPr="009674F1">
        <w:rPr>
          <w:sz w:val="24"/>
          <w:szCs w:val="24"/>
        </w:rPr>
        <w:t> </w:t>
      </w:r>
    </w:p>
    <w:p w:rsidR="00667AF6" w:rsidRDefault="00497EEC" w:rsidP="00D10BC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bCs/>
          <w:sz w:val="24"/>
          <w:szCs w:val="24"/>
        </w:rPr>
      </w:pPr>
      <w:r w:rsidRPr="009674F1">
        <w:rPr>
          <w:b/>
          <w:bCs/>
          <w:sz w:val="24"/>
          <w:szCs w:val="24"/>
        </w:rPr>
        <w:t>Члены аукционной комиссии, присутствующие на заседании:</w:t>
      </w:r>
    </w:p>
    <w:p w:rsidR="00F476E7" w:rsidRPr="009674F1" w:rsidRDefault="00F476E7" w:rsidP="00D10BC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</w:p>
    <w:tbl>
      <w:tblPr>
        <w:tblW w:w="958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62"/>
        <w:gridCol w:w="2829"/>
        <w:gridCol w:w="3294"/>
      </w:tblGrid>
      <w:tr w:rsidR="00F476E7" w:rsidRPr="009674F1" w:rsidTr="00F476E7">
        <w:tc>
          <w:tcPr>
            <w:tcW w:w="3462" w:type="dx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476E7" w:rsidRPr="00D10BC8" w:rsidRDefault="00F476E7" w:rsidP="00F476E7">
            <w:pPr>
              <w:jc w:val="both"/>
            </w:pPr>
            <w:r w:rsidRPr="00D10BC8">
              <w:t>Председатель комиссии:</w:t>
            </w:r>
          </w:p>
        </w:tc>
        <w:tc>
          <w:tcPr>
            <w:tcW w:w="2829" w:type="dxa"/>
            <w:tcBorders>
              <w:bottom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476E7" w:rsidRPr="009674F1" w:rsidRDefault="00F476E7" w:rsidP="00F476E7">
            <w:pPr>
              <w:jc w:val="both"/>
            </w:pPr>
            <w:r w:rsidRPr="009674F1">
              <w:t> 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476E7" w:rsidRPr="00D10BC8" w:rsidRDefault="00F476E7" w:rsidP="00F476E7">
            <w:pPr>
              <w:ind w:left="379"/>
              <w:jc w:val="both"/>
            </w:pPr>
            <w:proofErr w:type="spellStart"/>
            <w:r w:rsidRPr="00D10BC8">
              <w:rPr>
                <w:rStyle w:val="fill"/>
                <w:b w:val="0"/>
                <w:i w:val="0"/>
                <w:color w:val="auto"/>
              </w:rPr>
              <w:t>Н.А.Попченков</w:t>
            </w:r>
            <w:proofErr w:type="spellEnd"/>
          </w:p>
        </w:tc>
      </w:tr>
      <w:tr w:rsidR="00F476E7" w:rsidRPr="009674F1" w:rsidTr="00F476E7">
        <w:tc>
          <w:tcPr>
            <w:tcW w:w="346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476E7" w:rsidRPr="00D10BC8" w:rsidRDefault="00F476E7" w:rsidP="00F476E7">
            <w:p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476E7" w:rsidRPr="009674F1" w:rsidRDefault="00F476E7" w:rsidP="00F476E7">
            <w:pPr>
              <w:jc w:val="both"/>
            </w:pP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476E7" w:rsidRPr="00D10BC8" w:rsidRDefault="00F476E7" w:rsidP="00F476E7">
            <w:pPr>
              <w:ind w:left="379"/>
              <w:jc w:val="both"/>
              <w:rPr>
                <w:rStyle w:val="fill"/>
                <w:b w:val="0"/>
                <w:i w:val="0"/>
                <w:color w:val="auto"/>
              </w:rPr>
            </w:pPr>
          </w:p>
        </w:tc>
      </w:tr>
      <w:tr w:rsidR="00F476E7" w:rsidRPr="009674F1" w:rsidTr="00F476E7">
        <w:tc>
          <w:tcPr>
            <w:tcW w:w="3462" w:type="dx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476E7" w:rsidRPr="00D10BC8" w:rsidRDefault="00F476E7" w:rsidP="00F476E7">
            <w:pPr>
              <w:jc w:val="both"/>
            </w:pPr>
            <w:r w:rsidRPr="00D10BC8">
              <w:t>Зам. председателя комиссии:</w:t>
            </w:r>
          </w:p>
        </w:tc>
        <w:tc>
          <w:tcPr>
            <w:tcW w:w="2829" w:type="dxa"/>
            <w:tcBorders>
              <w:bottom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476E7" w:rsidRPr="009674F1" w:rsidRDefault="00F476E7" w:rsidP="00F476E7">
            <w:pPr>
              <w:jc w:val="both"/>
            </w:pPr>
            <w:r w:rsidRPr="009674F1">
              <w:t> 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476E7" w:rsidRPr="00D10BC8" w:rsidRDefault="00F476E7" w:rsidP="00F476E7">
            <w:pPr>
              <w:ind w:left="379"/>
              <w:jc w:val="both"/>
              <w:rPr>
                <w:rStyle w:val="fill"/>
                <w:b w:val="0"/>
                <w:i w:val="0"/>
                <w:color w:val="auto"/>
              </w:rPr>
            </w:pPr>
            <w:proofErr w:type="spellStart"/>
            <w:r w:rsidRPr="00D10BC8">
              <w:rPr>
                <w:rStyle w:val="fill"/>
                <w:b w:val="0"/>
                <w:i w:val="0"/>
                <w:color w:val="auto"/>
              </w:rPr>
              <w:t>Р.И.Исаев</w:t>
            </w:r>
            <w:proofErr w:type="spellEnd"/>
          </w:p>
        </w:tc>
      </w:tr>
      <w:tr w:rsidR="00F476E7" w:rsidRPr="009674F1" w:rsidTr="00F476E7">
        <w:tc>
          <w:tcPr>
            <w:tcW w:w="346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476E7" w:rsidRPr="00D10BC8" w:rsidRDefault="00F476E7" w:rsidP="00F476E7">
            <w:pPr>
              <w:jc w:val="both"/>
            </w:pPr>
          </w:p>
        </w:tc>
        <w:tc>
          <w:tcPr>
            <w:tcW w:w="2829" w:type="dxa"/>
            <w:tcBorders>
              <w:top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476E7" w:rsidRPr="009674F1" w:rsidRDefault="00F476E7" w:rsidP="00F476E7">
            <w:pPr>
              <w:jc w:val="both"/>
            </w:pP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476E7" w:rsidRPr="00D10BC8" w:rsidRDefault="00F476E7" w:rsidP="00F476E7">
            <w:pPr>
              <w:ind w:left="379"/>
              <w:jc w:val="both"/>
              <w:rPr>
                <w:rStyle w:val="fill"/>
                <w:b w:val="0"/>
                <w:i w:val="0"/>
                <w:color w:val="auto"/>
              </w:rPr>
            </w:pPr>
          </w:p>
        </w:tc>
      </w:tr>
      <w:tr w:rsidR="00F476E7" w:rsidRPr="009674F1" w:rsidTr="00F476E7">
        <w:tc>
          <w:tcPr>
            <w:tcW w:w="3462" w:type="dx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476E7" w:rsidRPr="00D10BC8" w:rsidRDefault="00F476E7" w:rsidP="00F476E7">
            <w:pPr>
              <w:jc w:val="both"/>
            </w:pPr>
            <w:r w:rsidRPr="00D10BC8">
              <w:t>Член комиссии:</w:t>
            </w:r>
          </w:p>
        </w:tc>
        <w:tc>
          <w:tcPr>
            <w:tcW w:w="2829" w:type="dxa"/>
            <w:tcBorders>
              <w:bottom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476E7" w:rsidRPr="009674F1" w:rsidRDefault="00F476E7" w:rsidP="00F476E7">
            <w:pPr>
              <w:jc w:val="both"/>
            </w:pPr>
            <w:r w:rsidRPr="009674F1">
              <w:t> 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F476E7" w:rsidRPr="00D10BC8" w:rsidRDefault="009563B3" w:rsidP="00F476E7">
            <w:pPr>
              <w:ind w:left="379"/>
              <w:jc w:val="both"/>
            </w:pPr>
            <w:proofErr w:type="spellStart"/>
            <w:r>
              <w:rPr>
                <w:rStyle w:val="fill"/>
                <w:b w:val="0"/>
                <w:i w:val="0"/>
                <w:color w:val="auto"/>
              </w:rPr>
              <w:t>М.А.Путилин</w:t>
            </w:r>
            <w:proofErr w:type="spellEnd"/>
          </w:p>
        </w:tc>
      </w:tr>
      <w:tr w:rsidR="00F476E7" w:rsidRPr="009674F1" w:rsidTr="00F476E7">
        <w:tc>
          <w:tcPr>
            <w:tcW w:w="346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476E7" w:rsidRPr="00D10BC8" w:rsidRDefault="00F476E7" w:rsidP="00F476E7">
            <w:pPr>
              <w:jc w:val="both"/>
            </w:pPr>
            <w:bookmarkStart w:id="0" w:name="_GoBack"/>
            <w:bookmarkEnd w:id="0"/>
          </w:p>
        </w:tc>
        <w:tc>
          <w:tcPr>
            <w:tcW w:w="2829" w:type="dxa"/>
            <w:tcBorders>
              <w:top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476E7" w:rsidRPr="009674F1" w:rsidRDefault="00F476E7" w:rsidP="00F476E7">
            <w:pPr>
              <w:jc w:val="both"/>
            </w:pP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476E7" w:rsidRPr="00D10BC8" w:rsidRDefault="00F476E7" w:rsidP="00F476E7">
            <w:pPr>
              <w:ind w:left="379"/>
              <w:jc w:val="both"/>
              <w:rPr>
                <w:rStyle w:val="fill"/>
                <w:b w:val="0"/>
                <w:i w:val="0"/>
                <w:color w:val="auto"/>
              </w:rPr>
            </w:pPr>
          </w:p>
        </w:tc>
      </w:tr>
    </w:tbl>
    <w:p w:rsidR="00825F52" w:rsidRPr="009674F1" w:rsidRDefault="00825F52" w:rsidP="00D10BC8">
      <w:pPr>
        <w:pStyle w:val="a5"/>
        <w:spacing w:before="0" w:beforeAutospacing="0" w:after="0" w:afterAutospacing="0"/>
        <w:jc w:val="both"/>
        <w:rPr>
          <w:sz w:val="24"/>
          <w:szCs w:val="24"/>
        </w:rPr>
      </w:pPr>
    </w:p>
    <w:sectPr w:rsidR="00825F52" w:rsidRPr="009674F1" w:rsidSect="00C012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314" w:bottom="1134" w:left="131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4E39" w:rsidRDefault="00824E39" w:rsidP="00201AD5">
      <w:r>
        <w:separator/>
      </w:r>
    </w:p>
  </w:endnote>
  <w:endnote w:type="continuationSeparator" w:id="0">
    <w:p w:rsidR="00824E39" w:rsidRDefault="00824E39" w:rsidP="00201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1AD5" w:rsidRDefault="00201AD5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1AD5" w:rsidRDefault="00201AD5">
    <w:pPr>
      <w:pStyle w:val="af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1AD5" w:rsidRDefault="00201AD5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4E39" w:rsidRDefault="00824E39" w:rsidP="00201AD5">
      <w:r>
        <w:separator/>
      </w:r>
    </w:p>
  </w:footnote>
  <w:footnote w:type="continuationSeparator" w:id="0">
    <w:p w:rsidR="00824E39" w:rsidRDefault="00824E39" w:rsidP="00201A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1AD5" w:rsidRDefault="00201AD5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1AD5" w:rsidRDefault="00201AD5">
    <w:pPr>
      <w:pStyle w:val="a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1AD5" w:rsidRDefault="00201AD5">
    <w:pPr>
      <w:pStyle w:val="a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ignoreMixedContent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22E"/>
    <w:rsid w:val="0008063A"/>
    <w:rsid w:val="000C79DC"/>
    <w:rsid w:val="001761FE"/>
    <w:rsid w:val="00200FD5"/>
    <w:rsid w:val="00201AD5"/>
    <w:rsid w:val="00431C68"/>
    <w:rsid w:val="00467843"/>
    <w:rsid w:val="00497EEC"/>
    <w:rsid w:val="004E0AC0"/>
    <w:rsid w:val="00521BE3"/>
    <w:rsid w:val="00667AF6"/>
    <w:rsid w:val="006D25A0"/>
    <w:rsid w:val="00725FCC"/>
    <w:rsid w:val="00824E39"/>
    <w:rsid w:val="00825F52"/>
    <w:rsid w:val="008908ED"/>
    <w:rsid w:val="009420D1"/>
    <w:rsid w:val="009563B3"/>
    <w:rsid w:val="009674F1"/>
    <w:rsid w:val="00AC3229"/>
    <w:rsid w:val="00B368DA"/>
    <w:rsid w:val="00BD62B4"/>
    <w:rsid w:val="00C0122E"/>
    <w:rsid w:val="00C04796"/>
    <w:rsid w:val="00C344AC"/>
    <w:rsid w:val="00CE6550"/>
    <w:rsid w:val="00D10BC8"/>
    <w:rsid w:val="00F47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common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C6F422"/>
  <w15:chartTrackingRefBased/>
  <w15:docId w15:val="{185CF9A2-F213-4838-9CAF-B5E79E51B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7AF6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667AF6"/>
    <w:pPr>
      <w:spacing w:before="100" w:beforeAutospacing="1" w:after="100" w:afterAutospacing="1"/>
      <w:outlineLvl w:val="0"/>
    </w:pPr>
    <w:rPr>
      <w:b/>
      <w:bCs/>
      <w:kern w:val="36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122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67AF6"/>
    <w:pPr>
      <w:spacing w:before="100" w:beforeAutospacing="1" w:after="100" w:afterAutospacing="1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67AF6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667AF6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667AF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667AF6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667A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sz w:val="22"/>
      <w:szCs w:val="22"/>
    </w:rPr>
  </w:style>
  <w:style w:type="character" w:customStyle="1" w:styleId="HTML0">
    <w:name w:val="Стандартный HTML Знак"/>
    <w:link w:val="HTML"/>
    <w:uiPriority w:val="99"/>
    <w:semiHidden/>
    <w:rsid w:val="00667AF6"/>
    <w:rPr>
      <w:rFonts w:ascii="Consolas" w:eastAsia="Times New Roman" w:hAnsi="Consolas"/>
    </w:rPr>
  </w:style>
  <w:style w:type="paragraph" w:styleId="a5">
    <w:name w:val="Normal (Web)"/>
    <w:basedOn w:val="a"/>
    <w:uiPriority w:val="99"/>
    <w:unhideWhenUsed/>
    <w:rsid w:val="00667AF6"/>
    <w:pPr>
      <w:spacing w:before="100" w:beforeAutospacing="1" w:after="100" w:afterAutospacing="1"/>
    </w:pPr>
    <w:rPr>
      <w:sz w:val="22"/>
      <w:szCs w:val="22"/>
    </w:rPr>
  </w:style>
  <w:style w:type="paragraph" w:customStyle="1" w:styleId="yrsh">
    <w:name w:val="yrsh"/>
    <w:basedOn w:val="a"/>
    <w:rsid w:val="00667AF6"/>
    <w:pPr>
      <w:shd w:val="clear" w:color="auto" w:fill="92D050"/>
      <w:spacing w:before="100" w:beforeAutospacing="1" w:after="100" w:afterAutospacing="1"/>
    </w:pPr>
    <w:rPr>
      <w:sz w:val="22"/>
      <w:szCs w:val="22"/>
    </w:rPr>
  </w:style>
  <w:style w:type="paragraph" w:customStyle="1" w:styleId="tabtitle">
    <w:name w:val="tabtitle"/>
    <w:basedOn w:val="a"/>
    <w:rsid w:val="00667AF6"/>
    <w:pPr>
      <w:shd w:val="clear" w:color="auto" w:fill="28A0C8"/>
      <w:spacing w:before="100" w:beforeAutospacing="1" w:after="100" w:afterAutospacing="1"/>
    </w:pPr>
    <w:rPr>
      <w:sz w:val="22"/>
      <w:szCs w:val="22"/>
    </w:rPr>
  </w:style>
  <w:style w:type="paragraph" w:customStyle="1" w:styleId="header-listtarget">
    <w:name w:val="header-listtarget"/>
    <w:basedOn w:val="a"/>
    <w:rsid w:val="00667AF6"/>
    <w:pPr>
      <w:shd w:val="clear" w:color="auto" w:fill="E66E5A"/>
      <w:spacing w:before="100" w:beforeAutospacing="1" w:after="100" w:afterAutospacing="1"/>
    </w:pPr>
    <w:rPr>
      <w:sz w:val="22"/>
      <w:szCs w:val="22"/>
    </w:rPr>
  </w:style>
  <w:style w:type="paragraph" w:customStyle="1" w:styleId="bdall">
    <w:name w:val="bdall"/>
    <w:basedOn w:val="a"/>
    <w:rsid w:val="00667AF6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bdtop">
    <w:name w:val="bdtop"/>
    <w:basedOn w:val="a"/>
    <w:rsid w:val="00667AF6"/>
    <w:pPr>
      <w:pBdr>
        <w:top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bdleft">
    <w:name w:val="bdleft"/>
    <w:basedOn w:val="a"/>
    <w:rsid w:val="00667AF6"/>
    <w:pPr>
      <w:pBdr>
        <w:left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bdright">
    <w:name w:val="bdright"/>
    <w:basedOn w:val="a"/>
    <w:rsid w:val="00667AF6"/>
    <w:pPr>
      <w:pBdr>
        <w:right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bdbottom">
    <w:name w:val="bdbottom"/>
    <w:basedOn w:val="a"/>
    <w:rsid w:val="00667AF6"/>
    <w:pPr>
      <w:pBdr>
        <w:bottom w:val="single" w:sz="8" w:space="0" w:color="000000"/>
      </w:pBdr>
      <w:spacing w:before="100" w:beforeAutospacing="1" w:after="100" w:afterAutospacing="1"/>
    </w:pPr>
    <w:rPr>
      <w:sz w:val="22"/>
      <w:szCs w:val="22"/>
    </w:rPr>
  </w:style>
  <w:style w:type="paragraph" w:customStyle="1" w:styleId="headercell">
    <w:name w:val="headercell"/>
    <w:basedOn w:val="a"/>
    <w:rsid w:val="00667AF6"/>
    <w:pPr>
      <w:pBdr>
        <w:bottom w:val="double" w:sz="6" w:space="0" w:color="000000"/>
      </w:pBdr>
      <w:spacing w:before="100" w:beforeAutospacing="1" w:after="100" w:afterAutospacing="1"/>
    </w:pPr>
    <w:rPr>
      <w:sz w:val="22"/>
      <w:szCs w:val="22"/>
    </w:rPr>
  </w:style>
  <w:style w:type="character" w:customStyle="1" w:styleId="lspace">
    <w:name w:val="lspace"/>
    <w:rsid w:val="00667AF6"/>
    <w:rPr>
      <w:color w:val="FF9900"/>
    </w:rPr>
  </w:style>
  <w:style w:type="character" w:customStyle="1" w:styleId="small">
    <w:name w:val="small"/>
    <w:rsid w:val="00667AF6"/>
    <w:rPr>
      <w:sz w:val="16"/>
      <w:szCs w:val="16"/>
    </w:rPr>
  </w:style>
  <w:style w:type="character" w:customStyle="1" w:styleId="fill">
    <w:name w:val="fill"/>
    <w:rsid w:val="00667AF6"/>
    <w:rPr>
      <w:b/>
      <w:bCs/>
      <w:i/>
      <w:iCs/>
      <w:color w:val="FF0000"/>
    </w:rPr>
  </w:style>
  <w:style w:type="character" w:customStyle="1" w:styleId="maggd">
    <w:name w:val="maggd"/>
    <w:rsid w:val="00667AF6"/>
    <w:rPr>
      <w:color w:val="006400"/>
    </w:rPr>
  </w:style>
  <w:style w:type="character" w:customStyle="1" w:styleId="magusn">
    <w:name w:val="magusn"/>
    <w:rsid w:val="00667AF6"/>
    <w:rPr>
      <w:color w:val="006666"/>
    </w:rPr>
  </w:style>
  <w:style w:type="character" w:customStyle="1" w:styleId="enp">
    <w:name w:val="enp"/>
    <w:rsid w:val="00667AF6"/>
    <w:rPr>
      <w:color w:val="3C7828"/>
    </w:rPr>
  </w:style>
  <w:style w:type="character" w:customStyle="1" w:styleId="kdkss">
    <w:name w:val="kdkss"/>
    <w:rsid w:val="00667AF6"/>
    <w:rPr>
      <w:color w:val="BE780A"/>
    </w:rPr>
  </w:style>
  <w:style w:type="character" w:customStyle="1" w:styleId="actel">
    <w:name w:val="actel"/>
    <w:rsid w:val="00667AF6"/>
    <w:rPr>
      <w:color w:val="E36C0A"/>
    </w:rPr>
  </w:style>
  <w:style w:type="character" w:styleId="a6">
    <w:name w:val="annotation reference"/>
    <w:uiPriority w:val="99"/>
    <w:semiHidden/>
    <w:unhideWhenUsed/>
    <w:rsid w:val="00C0122E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C0122E"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rsid w:val="00C0122E"/>
    <w:rPr>
      <w:rFonts w:eastAsia="Times New Roman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C0122E"/>
    <w:rPr>
      <w:b/>
      <w:bCs/>
    </w:rPr>
  </w:style>
  <w:style w:type="character" w:customStyle="1" w:styleId="aa">
    <w:name w:val="Тема примечания Знак"/>
    <w:link w:val="a9"/>
    <w:uiPriority w:val="99"/>
    <w:semiHidden/>
    <w:rsid w:val="00C0122E"/>
    <w:rPr>
      <w:rFonts w:eastAsia="Times New Roman"/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C0122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C0122E"/>
    <w:rPr>
      <w:rFonts w:ascii="Tahoma" w:eastAsia="Times New Roman" w:hAnsi="Tahoma" w:cs="Tahoma"/>
      <w:sz w:val="16"/>
      <w:szCs w:val="16"/>
    </w:rPr>
  </w:style>
  <w:style w:type="character" w:customStyle="1" w:styleId="20">
    <w:name w:val="Заголовок 2 Знак"/>
    <w:link w:val="2"/>
    <w:uiPriority w:val="9"/>
    <w:semiHidden/>
    <w:rsid w:val="00C0122E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d">
    <w:name w:val="Placeholder Text"/>
    <w:uiPriority w:val="99"/>
    <w:semiHidden/>
    <w:rsid w:val="0008063A"/>
    <w:rPr>
      <w:color w:val="808080"/>
    </w:rPr>
  </w:style>
  <w:style w:type="paragraph" w:styleId="ae">
    <w:name w:val="header"/>
    <w:basedOn w:val="a"/>
    <w:link w:val="af"/>
    <w:uiPriority w:val="99"/>
    <w:semiHidden/>
    <w:unhideWhenUsed/>
    <w:rsid w:val="00201AD5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semiHidden/>
    <w:rsid w:val="00201AD5"/>
    <w:rPr>
      <w:sz w:val="24"/>
      <w:szCs w:val="24"/>
    </w:rPr>
  </w:style>
  <w:style w:type="paragraph" w:styleId="af0">
    <w:name w:val="footer"/>
    <w:basedOn w:val="a"/>
    <w:link w:val="af1"/>
    <w:uiPriority w:val="99"/>
    <w:semiHidden/>
    <w:unhideWhenUsed/>
    <w:rsid w:val="00201AD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semiHidden/>
    <w:rsid w:val="00201AD5"/>
    <w:rPr>
      <w:sz w:val="24"/>
      <w:szCs w:val="24"/>
    </w:rPr>
  </w:style>
  <w:style w:type="paragraph" w:styleId="af2">
    <w:name w:val="Revision"/>
    <w:hidden/>
    <w:uiPriority w:val="99"/>
    <w:semiHidden/>
    <w:rsid w:val="00C047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9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4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9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28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2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0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75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68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54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18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2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8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gz.lot-online.ru/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z.lot-online.ru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328</Words>
  <Characters>2611</Characters>
  <Application>Microsoft Office Word</Application>
  <DocSecurity>0</DocSecurity>
  <PresentationFormat>g2hn0o</PresentationFormat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подведения итогов электронного аукциона</vt:lpstr>
    </vt:vector>
  </TitlesOfParts>
  <Manager/>
  <Company/>
  <LinksUpToDate>false</LinksUpToDate>
  <CharactersWithSpaces>2934</CharactersWithSpaces>
  <SharedDoc>false</SharedDoc>
  <HLinks>
    <vt:vector size="12" baseType="variant">
      <vt:variant>
        <vt:i4>4522075</vt:i4>
      </vt:variant>
      <vt:variant>
        <vt:i4>3</vt:i4>
      </vt:variant>
      <vt:variant>
        <vt:i4>0</vt:i4>
      </vt:variant>
      <vt:variant>
        <vt:i4>5</vt:i4>
      </vt:variant>
      <vt:variant>
        <vt:lpwstr>https://gz.lot-online.ru/</vt:lpwstr>
      </vt:variant>
      <vt:variant>
        <vt:lpwstr/>
      </vt:variant>
      <vt:variant>
        <vt:i4>4522075</vt:i4>
      </vt:variant>
      <vt:variant>
        <vt:i4>0</vt:i4>
      </vt:variant>
      <vt:variant>
        <vt:i4>0</vt:i4>
      </vt:variant>
      <vt:variant>
        <vt:i4>5</vt:i4>
      </vt:variant>
      <vt:variant>
        <vt:lpwstr>https://gz.lot-online.ru/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подведения итогов электронного аукциона</dc:title>
  <dc:subject/>
  <dc:creator>Исаев Роман Игоревич</dc:creator>
  <cp:keywords/>
  <dc:description>Подготовлено на базе материалов БСС «Система Главбух»</dc:description>
  <cp:lastModifiedBy>Исаев Роман Игоревич</cp:lastModifiedBy>
  <cp:revision>4</cp:revision>
  <cp:lastPrinted>2018-10-18T11:59:00Z</cp:lastPrinted>
  <dcterms:created xsi:type="dcterms:W3CDTF">2018-10-29T11:34:00Z</dcterms:created>
  <dcterms:modified xsi:type="dcterms:W3CDTF">2018-10-29T11:55:00Z</dcterms:modified>
  <cp:category/>
</cp:coreProperties>
</file>