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51" w:rsidRDefault="007114B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B41C51" w:rsidRDefault="007114B8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 инженерных систем и конструкций зданий  в ГБУ "НИИОЗММ ДЗМ" в 2019 г."</w:t>
      </w:r>
    </w:p>
    <w:p w:rsidR="00B41C51" w:rsidRPr="007114B8" w:rsidRDefault="007114B8">
      <w:pPr>
        <w:ind w:firstLine="567"/>
        <w:jc w:val="center"/>
        <w:rPr>
          <w:rFonts w:eastAsia="Times New Roman"/>
          <w:b/>
          <w:bCs/>
        </w:rPr>
      </w:pPr>
      <w:r w:rsidRPr="007114B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114B8">
        <w:rPr>
          <w:rFonts w:eastAsia="Times New Roman"/>
          <w:b/>
          <w:bCs/>
        </w:rPr>
        <w:t xml:space="preserve"> 0373200101318000048) </w:t>
      </w:r>
    </w:p>
    <w:p w:rsidR="00B41C51" w:rsidRPr="007114B8" w:rsidRDefault="00B41C51">
      <w:pPr>
        <w:ind w:firstLine="567"/>
        <w:jc w:val="center"/>
      </w:pPr>
    </w:p>
    <w:p w:rsidR="00B41C51" w:rsidRPr="007114B8" w:rsidRDefault="007114B8">
      <w:pPr>
        <w:ind w:firstLine="567"/>
        <w:jc w:val="right"/>
      </w:pPr>
      <w:r w:rsidRPr="007114B8">
        <w:rPr>
          <w:rFonts w:eastAsia="Times New Roman"/>
        </w:rPr>
        <w:t>20.12.18 09:36:25 (</w:t>
      </w:r>
      <w:r>
        <w:rPr>
          <w:rFonts w:eastAsia="Times New Roman"/>
          <w:lang w:val="en-US"/>
        </w:rPr>
        <w:t>MSK</w:t>
      </w:r>
      <w:r w:rsidRPr="007114B8">
        <w:rPr>
          <w:rFonts w:eastAsia="Times New Roman"/>
        </w:rPr>
        <w:t>+00:00)</w:t>
      </w:r>
    </w:p>
    <w:p w:rsidR="00B41C51" w:rsidRPr="007114B8" w:rsidRDefault="00B41C51">
      <w:pPr>
        <w:ind w:firstLine="567"/>
        <w:rPr>
          <w:rFonts w:eastAsia="Times New Roman"/>
        </w:rPr>
      </w:pPr>
    </w:p>
    <w:p w:rsidR="00B41C51" w:rsidRPr="007114B8" w:rsidRDefault="007114B8">
      <w:r>
        <w:rPr>
          <w:rFonts w:eastAsia="Times New Roman"/>
        </w:rPr>
        <w:t>Организатор</w:t>
      </w:r>
      <w:r w:rsidRPr="007114B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114B8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41C51" w:rsidRPr="007114B8" w:rsidRDefault="00B41C51">
      <w:pPr>
        <w:rPr>
          <w:rFonts w:eastAsia="Times New Roman"/>
        </w:rPr>
      </w:pPr>
    </w:p>
    <w:p w:rsidR="00B41C51" w:rsidRPr="007114B8" w:rsidRDefault="007114B8">
      <w:r>
        <w:rPr>
          <w:rFonts w:eastAsia="Times New Roman"/>
        </w:rPr>
        <w:t>Заказчик</w:t>
      </w:r>
      <w:r w:rsidRPr="007114B8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41C51" w:rsidRPr="007114B8" w:rsidRDefault="00B41C51">
      <w:pPr>
        <w:rPr>
          <w:rFonts w:eastAsia="Times New Roman"/>
        </w:rPr>
      </w:pPr>
    </w:p>
    <w:p w:rsidR="00B41C51" w:rsidRDefault="007114B8">
      <w:r>
        <w:rPr>
          <w:rFonts w:eastAsia="Times New Roman"/>
        </w:rPr>
        <w:t>Наименование закупки: Оказание услуг по техническому обслуживанию инженерных систем и конструкций зданий  в ГБУ "НИИОЗММ ДЗМ" в 2019 г.</w:t>
      </w:r>
    </w:p>
    <w:p w:rsidR="00B41C51" w:rsidRDefault="00B41C51">
      <w:pPr>
        <w:rPr>
          <w:rFonts w:eastAsia="Times New Roman"/>
        </w:rPr>
      </w:pPr>
    </w:p>
    <w:p w:rsidR="00B41C51" w:rsidRDefault="007114B8">
      <w:r>
        <w:rPr>
          <w:rFonts w:eastAsia="Times New Roman"/>
        </w:rPr>
        <w:t>Начальная (максимальная) цена контракта: 2835014.09</w:t>
      </w:r>
    </w:p>
    <w:p w:rsidR="00B41C51" w:rsidRDefault="00B41C51">
      <w:pPr>
        <w:rPr>
          <w:rFonts w:eastAsia="Times New Roman"/>
        </w:rPr>
      </w:pPr>
    </w:p>
    <w:p w:rsidR="00B41C51" w:rsidRDefault="007114B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41C51">
        <w:tc>
          <w:tcPr>
            <w:tcW w:w="4961" w:type="dxa"/>
            <w:shd w:val="clear" w:color="auto" w:fill="auto"/>
          </w:tcPr>
          <w:p w:rsidR="00B41C51" w:rsidRDefault="007114B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B41C51">
        <w:tc>
          <w:tcPr>
            <w:tcW w:w="4961" w:type="dxa"/>
            <w:shd w:val="clear" w:color="auto" w:fill="auto"/>
          </w:tcPr>
          <w:p w:rsidR="00B41C51" w:rsidRDefault="007114B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B41C51">
        <w:tc>
          <w:tcPr>
            <w:tcW w:w="4961" w:type="dxa"/>
            <w:shd w:val="clear" w:color="auto" w:fill="auto"/>
          </w:tcPr>
          <w:p w:rsidR="00B41C51" w:rsidRDefault="007114B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B41C51" w:rsidRDefault="00B41C51">
      <w:pPr>
        <w:rPr>
          <w:rFonts w:eastAsia="Times New Roman"/>
        </w:rPr>
      </w:pPr>
    </w:p>
    <w:p w:rsidR="00B41C51" w:rsidRDefault="007114B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41C51">
        <w:tc>
          <w:tcPr>
            <w:tcW w:w="4961" w:type="dxa"/>
            <w:shd w:val="clear" w:color="auto" w:fill="auto"/>
          </w:tcPr>
          <w:p w:rsidR="00B41C51" w:rsidRDefault="007114B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1C51" w:rsidRDefault="007114B8">
            <w:r>
              <w:rPr>
                <w:lang w:val="en-US"/>
              </w:rPr>
              <w:t>Бугров Юрий Александрович</w:t>
            </w:r>
          </w:p>
        </w:tc>
      </w:tr>
      <w:tr w:rsidR="00B41C51">
        <w:tc>
          <w:tcPr>
            <w:tcW w:w="4961" w:type="dxa"/>
            <w:shd w:val="clear" w:color="auto" w:fill="auto"/>
          </w:tcPr>
          <w:p w:rsidR="00B41C51" w:rsidRDefault="007114B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1C51" w:rsidRDefault="007114B8"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B41C51">
        <w:tc>
          <w:tcPr>
            <w:tcW w:w="4961" w:type="dxa"/>
            <w:shd w:val="clear" w:color="auto" w:fill="auto"/>
          </w:tcPr>
          <w:p w:rsidR="00B41C51" w:rsidRDefault="007114B8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1C51" w:rsidRDefault="007114B8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B41C51" w:rsidRDefault="00B41C51">
      <w:pPr>
        <w:rPr>
          <w:rFonts w:eastAsia="Times New Roman"/>
        </w:rPr>
      </w:pPr>
    </w:p>
    <w:p w:rsidR="00B41C51" w:rsidRDefault="007114B8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1C51" w:rsidRDefault="00B41C51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965"/>
        <w:gridCol w:w="1752"/>
        <w:gridCol w:w="1755"/>
        <w:gridCol w:w="2203"/>
      </w:tblGrid>
      <w:tr w:rsidR="00B41C5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41C51" w:rsidRDefault="007114B8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B41C5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r>
              <w:rPr>
                <w:rFonts w:eastAsia="Times New Roman"/>
              </w:rPr>
              <w:t>Обоснование</w:t>
            </w:r>
          </w:p>
        </w:tc>
      </w:tr>
      <w:tr w:rsidR="00B41C5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«</w:t>
            </w:r>
            <w:proofErr w:type="spellStart"/>
            <w:r w:rsidRPr="007114B8">
              <w:t>ТоргПром</w:t>
            </w:r>
            <w:proofErr w:type="spellEnd"/>
            <w:r w:rsidRPr="007114B8">
              <w:t>» / 7733667246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510302.61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pPr>
              <w:pStyle w:val="af1"/>
            </w:pPr>
            <w:r w:rsidRPr="007114B8">
              <w:t xml:space="preserve">Соответствует требованиям документации о закупке и сведениям, содержащимся в реестре </w:t>
            </w:r>
            <w:r w:rsidRPr="007114B8">
              <w:lastRenderedPageBreak/>
              <w:t>аккредитованных участников</w:t>
            </w:r>
          </w:p>
        </w:tc>
      </w:tr>
      <w:tr w:rsidR="00B41C5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  <w:r>
              <w:rPr>
                <w:lang w:val="en-US"/>
              </w:rPr>
              <w:t xml:space="preserve"> / 772370116060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524477.68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pPr>
              <w:pStyle w:val="af1"/>
            </w:pPr>
            <w:r w:rsidRPr="007114B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41C5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"АФИНА инжиниринг" / 7720309613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pPr>
              <w:pStyle w:val="af1"/>
            </w:pPr>
            <w:r w:rsidRPr="007114B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41C5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"ИНЖ" / 9709007919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1786058.91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pPr>
              <w:pStyle w:val="af1"/>
            </w:pPr>
            <w:r w:rsidRPr="007114B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B41C51" w:rsidRDefault="00B41C51">
      <w:pPr>
        <w:rPr>
          <w:rFonts w:eastAsia="Times New Roman"/>
        </w:rPr>
      </w:pPr>
    </w:p>
    <w:tbl>
      <w:tblPr>
        <w:tblW w:w="1031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"/>
        <w:gridCol w:w="2054"/>
        <w:gridCol w:w="1331"/>
        <w:gridCol w:w="634"/>
        <w:gridCol w:w="1783"/>
        <w:gridCol w:w="1004"/>
        <w:gridCol w:w="1210"/>
        <w:gridCol w:w="1870"/>
        <w:gridCol w:w="341"/>
      </w:tblGrid>
      <w:tr w:rsidR="00B41C51" w:rsidTr="00C90136">
        <w:trPr>
          <w:gridAfter w:val="1"/>
          <w:wAfter w:w="341" w:type="dxa"/>
        </w:trPr>
        <w:tc>
          <w:tcPr>
            <w:tcW w:w="9977" w:type="dxa"/>
            <w:gridSpan w:val="8"/>
            <w:shd w:val="clear" w:color="auto" w:fill="auto"/>
          </w:tcPr>
          <w:p w:rsidR="00B41C51" w:rsidRDefault="007114B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EA-19614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«</w:t>
            </w:r>
            <w:proofErr w:type="spellStart"/>
            <w:r w:rsidRPr="007114B8">
              <w:t>ТоргПром</w:t>
            </w:r>
            <w:proofErr w:type="spellEnd"/>
            <w:r w:rsidRPr="007114B8">
              <w:t>» / 7733667246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510302.61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EA-19614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«</w:t>
            </w:r>
            <w:proofErr w:type="spellStart"/>
            <w:r w:rsidRPr="007114B8">
              <w:t>ТоргПром</w:t>
            </w:r>
            <w:proofErr w:type="spellEnd"/>
            <w:r w:rsidRPr="007114B8">
              <w:t>» / 7733667246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510302.61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EA-19614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 xml:space="preserve">Общество с ограниченной </w:t>
            </w:r>
            <w:r w:rsidRPr="007114B8">
              <w:lastRenderedPageBreak/>
              <w:t>ответственностью «</w:t>
            </w:r>
            <w:proofErr w:type="spellStart"/>
            <w:r w:rsidRPr="007114B8">
              <w:t>ТоргПром</w:t>
            </w:r>
            <w:proofErr w:type="spellEnd"/>
            <w:r w:rsidRPr="007114B8">
              <w:t>» / 7733667246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510302.61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EA-19622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  <w:r>
              <w:rPr>
                <w:lang w:val="en-US"/>
              </w:rPr>
              <w:t xml:space="preserve"> / 772370116060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524477.68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EA-19622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  <w:r>
              <w:rPr>
                <w:lang w:val="en-US"/>
              </w:rPr>
              <w:t xml:space="preserve"> / 772370116060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524477.68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EA-19622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  <w:r>
              <w:rPr>
                <w:lang w:val="en-US"/>
              </w:rPr>
              <w:t xml:space="preserve"> / 772370116060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524477.68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EA-19668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"АФИНА инжиниринг" / 7720309613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1690000.0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EA-19668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"АФИНА инжиниринг" / 7720309613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1690000.0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EA-19668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"АФИНА инжиниринг" / 7720309613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1690000.0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EA-19625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"ИНЖ" / 9709007919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1786058.91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EA-19625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"ИНЖ" / 9709007919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1786058.91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41C51" w:rsidTr="00C90136">
        <w:trPr>
          <w:gridAfter w:val="1"/>
          <w:wAfter w:w="341" w:type="dxa"/>
        </w:trPr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EA-19625</w:t>
            </w:r>
          </w:p>
        </w:tc>
        <w:tc>
          <w:tcPr>
            <w:tcW w:w="19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Pr="007114B8" w:rsidRDefault="007114B8">
            <w:r w:rsidRPr="007114B8">
              <w:t>Общество с ограниченной ответственностью "ИНЖ" / 9709007919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1786058.91</w:t>
            </w:r>
          </w:p>
        </w:tc>
        <w:tc>
          <w:tcPr>
            <w:tcW w:w="22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41C51" w:rsidRDefault="007114B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90136" w:rsidRPr="00C90136" w:rsidTr="00C90136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91" w:type="dxa"/>
          <w:trHeight w:val="567"/>
        </w:trPr>
        <w:tc>
          <w:tcPr>
            <w:tcW w:w="33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rPr>
                <w:bCs/>
              </w:rPr>
              <w:lastRenderedPageBreak/>
              <w:t>Председатель комиссии:</w:t>
            </w:r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t>__________________________</w:t>
            </w:r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rPr>
                <w:bCs/>
              </w:rPr>
              <w:t>/Ю.А. Бугров/</w:t>
            </w:r>
          </w:p>
        </w:tc>
      </w:tr>
      <w:tr w:rsidR="00C90136" w:rsidRPr="00C90136" w:rsidTr="00C90136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91" w:type="dxa"/>
          <w:trHeight w:val="567"/>
        </w:trPr>
        <w:tc>
          <w:tcPr>
            <w:tcW w:w="33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rPr>
                <w:bCs/>
              </w:rPr>
              <w:t>Член комиссии:</w:t>
            </w:r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t>__________________________</w:t>
            </w:r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rPr>
                <w:bCs/>
              </w:rPr>
              <w:t>/Е.А. Абуталипова/</w:t>
            </w:r>
          </w:p>
        </w:tc>
      </w:tr>
      <w:tr w:rsidR="00C90136" w:rsidRPr="00C90136" w:rsidTr="00C90136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91" w:type="dxa"/>
          <w:trHeight w:val="567"/>
        </w:trPr>
        <w:tc>
          <w:tcPr>
            <w:tcW w:w="33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rPr>
                <w:bCs/>
              </w:rPr>
              <w:t>Член комиссии:</w:t>
            </w:r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t>__________________________</w:t>
            </w:r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0136" w:rsidRPr="00C90136" w:rsidRDefault="00C90136" w:rsidP="00C90136">
            <w:r w:rsidRPr="00C90136">
              <w:rPr>
                <w:bCs/>
              </w:rPr>
              <w:t>/Ю.В. Архипова/</w:t>
            </w:r>
          </w:p>
        </w:tc>
      </w:tr>
    </w:tbl>
    <w:p w:rsidR="00B41C51" w:rsidRDefault="00B41C51" w:rsidP="00C90136">
      <w:bookmarkStart w:id="1" w:name="_GoBack"/>
      <w:bookmarkEnd w:id="1"/>
    </w:p>
    <w:sectPr w:rsidR="00B41C5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7E4" w:rsidRDefault="00B527E4" w:rsidP="00C90136">
      <w:r>
        <w:separator/>
      </w:r>
    </w:p>
  </w:endnote>
  <w:endnote w:type="continuationSeparator" w:id="0">
    <w:p w:rsidR="00B527E4" w:rsidRDefault="00B527E4" w:rsidP="00C9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7E4" w:rsidRDefault="00B527E4" w:rsidP="00C90136">
      <w:r>
        <w:separator/>
      </w:r>
    </w:p>
  </w:footnote>
  <w:footnote w:type="continuationSeparator" w:id="0">
    <w:p w:rsidR="00B527E4" w:rsidRDefault="00B527E4" w:rsidP="00C901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C51"/>
    <w:rsid w:val="006B5D9B"/>
    <w:rsid w:val="007114B8"/>
    <w:rsid w:val="00B41C51"/>
    <w:rsid w:val="00B527E4"/>
    <w:rsid w:val="00C9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header"/>
    <w:basedOn w:val="a"/>
    <w:link w:val="af4"/>
    <w:uiPriority w:val="99"/>
    <w:unhideWhenUsed/>
    <w:rsid w:val="00C901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9013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9013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90136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644</Words>
  <Characters>3672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71</cp:revision>
  <dcterms:created xsi:type="dcterms:W3CDTF">2018-07-02T14:52:00Z</dcterms:created>
  <dcterms:modified xsi:type="dcterms:W3CDTF">2018-12-20T07:21:00Z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