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276868" w14:textId="77777777" w:rsidR="00E712CD" w:rsidRDefault="00841B1F">
      <w:pPr>
        <w:spacing w:after="0"/>
        <w:jc w:val="center"/>
        <w:rPr>
          <w:rFonts w:ascii="Times New Roman" w:hAnsi="Times New Roman"/>
          <w:sz w:val="24"/>
          <w:szCs w:val="24"/>
        </w:rPr>
      </w:pPr>
      <w:bookmarkStart w:id="0" w:name="__DdeLink__141_318539775"/>
      <w:bookmarkStart w:id="1" w:name="__DdeLink__123_3551749195"/>
      <w:bookmarkEnd w:id="0"/>
      <w:bookmarkEnd w:id="1"/>
      <w:r>
        <w:rPr>
          <w:rFonts w:ascii="Times New Roman" w:hAnsi="Times New Roman"/>
          <w:b/>
          <w:bCs/>
          <w:color w:val="000000"/>
          <w:sz w:val="24"/>
          <w:szCs w:val="24"/>
        </w:rPr>
        <w:t>Протокол рассмотрения единственной заявки</w:t>
      </w:r>
    </w:p>
    <w:p w14:paraId="72DD3B10" w14:textId="77777777" w:rsidR="00E712CD" w:rsidRDefault="00E712CD">
      <w:pPr>
        <w:spacing w:after="0"/>
        <w:rPr>
          <w:rFonts w:ascii="Times New Roman" w:hAnsi="Times New Roman"/>
          <w:sz w:val="20"/>
          <w:szCs w:val="20"/>
        </w:rPr>
      </w:pPr>
    </w:p>
    <w:tbl>
      <w:tblPr>
        <w:tblW w:w="15025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375"/>
        <w:gridCol w:w="7650"/>
      </w:tblGrid>
      <w:tr w:rsidR="00E712CD" w14:paraId="4BB6F308" w14:textId="77777777">
        <w:tc>
          <w:tcPr>
            <w:tcW w:w="7375" w:type="dxa"/>
            <w:shd w:val="clear" w:color="auto" w:fill="auto"/>
          </w:tcPr>
          <w:p w14:paraId="2C2FDA7C" w14:textId="77777777" w:rsidR="00E712CD" w:rsidRDefault="00841B1F">
            <w:pPr>
              <w:pStyle w:val="ac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рассмотрения заявок:</w:t>
            </w:r>
          </w:p>
        </w:tc>
        <w:tc>
          <w:tcPr>
            <w:tcW w:w="7649" w:type="dxa"/>
            <w:shd w:val="clear" w:color="auto" w:fill="auto"/>
          </w:tcPr>
          <w:p w14:paraId="42DDA2AF" w14:textId="77777777" w:rsidR="00E712CD" w:rsidRDefault="00841B1F">
            <w:pPr>
              <w:pStyle w:val="ac"/>
              <w:spacing w:after="0"/>
            </w:pPr>
            <w:r>
              <w:rPr>
                <w:rFonts w:ascii="Times New Roman" w:hAnsi="Times New Roman"/>
                <w:sz w:val="20"/>
                <w:szCs w:val="20"/>
              </w:rPr>
              <w:t>11.01.22 08:33:29 (MSK+00:00)</w:t>
            </w:r>
          </w:p>
        </w:tc>
      </w:tr>
      <w:tr w:rsidR="00E712CD" w14:paraId="57F42DE0" w14:textId="77777777">
        <w:tc>
          <w:tcPr>
            <w:tcW w:w="7375" w:type="dxa"/>
            <w:shd w:val="clear" w:color="auto" w:fill="auto"/>
          </w:tcPr>
          <w:p w14:paraId="4496637B" w14:textId="77777777" w:rsidR="00E712CD" w:rsidRDefault="00841B1F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Место рассмотрения заявок:</w:t>
            </w:r>
          </w:p>
        </w:tc>
        <w:tc>
          <w:tcPr>
            <w:tcW w:w="7649" w:type="dxa"/>
            <w:shd w:val="clear" w:color="auto" w:fill="auto"/>
          </w:tcPr>
          <w:p w14:paraId="58733CE6" w14:textId="77777777" w:rsidR="00E712CD" w:rsidRDefault="00841B1F">
            <w:pPr>
              <w:pStyle w:val="ac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Российский аукционный дом</w:t>
            </w:r>
          </w:p>
        </w:tc>
      </w:tr>
      <w:tr w:rsidR="00E712CD" w14:paraId="10BCA32F" w14:textId="77777777">
        <w:tc>
          <w:tcPr>
            <w:tcW w:w="7375" w:type="dxa"/>
            <w:shd w:val="clear" w:color="auto" w:fill="auto"/>
          </w:tcPr>
          <w:p w14:paraId="4D90E0E9" w14:textId="77777777" w:rsidR="00E712CD" w:rsidRDefault="00841B1F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Номер извещения:</w:t>
            </w:r>
          </w:p>
        </w:tc>
        <w:tc>
          <w:tcPr>
            <w:tcW w:w="7649" w:type="dxa"/>
            <w:shd w:val="clear" w:color="auto" w:fill="auto"/>
          </w:tcPr>
          <w:p w14:paraId="4A11321F" w14:textId="77777777" w:rsidR="00E712CD" w:rsidRDefault="00841B1F">
            <w:pPr>
              <w:pStyle w:val="ac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0318300583121000011</w:t>
            </w:r>
          </w:p>
        </w:tc>
      </w:tr>
      <w:tr w:rsidR="00E712CD" w14:paraId="21DA1917" w14:textId="77777777">
        <w:tc>
          <w:tcPr>
            <w:tcW w:w="7375" w:type="dxa"/>
            <w:shd w:val="clear" w:color="auto" w:fill="auto"/>
          </w:tcPr>
          <w:p w14:paraId="2FCD0656" w14:textId="77777777" w:rsidR="00E712CD" w:rsidRDefault="00841B1F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Идентификационный код закупки:</w:t>
            </w:r>
          </w:p>
        </w:tc>
        <w:tc>
          <w:tcPr>
            <w:tcW w:w="7649" w:type="dxa"/>
            <w:shd w:val="clear" w:color="auto" w:fill="auto"/>
          </w:tcPr>
          <w:p w14:paraId="6778D6EC" w14:textId="77777777" w:rsidR="00E712CD" w:rsidRDefault="00841B1F">
            <w:pPr>
              <w:pStyle w:val="ac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213232012228023200100100160015829244</w:t>
            </w:r>
          </w:p>
        </w:tc>
      </w:tr>
      <w:tr w:rsidR="00E712CD" w14:paraId="2EBF5F95" w14:textId="77777777">
        <w:tc>
          <w:tcPr>
            <w:tcW w:w="7375" w:type="dxa"/>
            <w:shd w:val="clear" w:color="auto" w:fill="auto"/>
          </w:tcPr>
          <w:p w14:paraId="47015CC6" w14:textId="77777777" w:rsidR="00E712CD" w:rsidRDefault="00841B1F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закупки:</w:t>
            </w:r>
          </w:p>
        </w:tc>
        <w:tc>
          <w:tcPr>
            <w:tcW w:w="7649" w:type="dxa"/>
            <w:shd w:val="clear" w:color="auto" w:fill="auto"/>
          </w:tcPr>
          <w:p w14:paraId="1A50F478" w14:textId="77777777" w:rsidR="00E712CD" w:rsidRDefault="00841B1F">
            <w:pPr>
              <w:pStyle w:val="ac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Услуги по предоставлению универсальных лицензий для подключения к серверной части «Системы управления здравоохранением Краснодарского края»</w:t>
            </w:r>
          </w:p>
        </w:tc>
      </w:tr>
      <w:tr w:rsidR="00E712CD" w14:paraId="2F6E3CD1" w14:textId="77777777">
        <w:tc>
          <w:tcPr>
            <w:tcW w:w="7375" w:type="dxa"/>
            <w:shd w:val="clear" w:color="auto" w:fill="auto"/>
          </w:tcPr>
          <w:p w14:paraId="7EC2B59C" w14:textId="77777777" w:rsidR="00E712CD" w:rsidRDefault="00841B1F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 закупки:</w:t>
            </w:r>
          </w:p>
        </w:tc>
        <w:tc>
          <w:tcPr>
            <w:tcW w:w="7649" w:type="dxa"/>
            <w:shd w:val="clear" w:color="auto" w:fill="auto"/>
          </w:tcPr>
          <w:p w14:paraId="0EBE23C0" w14:textId="77777777" w:rsidR="00E712CD" w:rsidRDefault="00841B1F">
            <w:pPr>
              <w:pStyle w:val="ac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Услуги по предоставлению </w:t>
            </w:r>
            <w:r>
              <w:rPr>
                <w:rFonts w:ascii="Times New Roman" w:hAnsi="Times New Roman"/>
                <w:sz w:val="20"/>
                <w:szCs w:val="20"/>
              </w:rPr>
              <w:t>универсальных лицензий для подключения к серверной части «Системы управления здравоохранением Краснодарского края»</w:t>
            </w:r>
          </w:p>
        </w:tc>
      </w:tr>
      <w:tr w:rsidR="00E712CD" w14:paraId="7AE41ECB" w14:textId="77777777">
        <w:tc>
          <w:tcPr>
            <w:tcW w:w="7375" w:type="dxa"/>
            <w:shd w:val="clear" w:color="auto" w:fill="auto"/>
          </w:tcPr>
          <w:p w14:paraId="331FDD04" w14:textId="77777777" w:rsidR="00E712CD" w:rsidRDefault="00841B1F">
            <w:pPr>
              <w:spacing w:after="0"/>
            </w:pPr>
            <w:r>
              <w:rPr>
                <w:rFonts w:ascii="Times New Roman" w:hAnsi="Times New Roman"/>
                <w:sz w:val="20"/>
                <w:szCs w:val="20"/>
              </w:rPr>
              <w:t>Начальная (максимальная) цена контракта/Максимальное значение цены контракта</w:t>
            </w:r>
          </w:p>
        </w:tc>
        <w:tc>
          <w:tcPr>
            <w:tcW w:w="7649" w:type="dxa"/>
            <w:shd w:val="clear" w:color="auto" w:fill="auto"/>
          </w:tcPr>
          <w:p w14:paraId="686EBA0B" w14:textId="77777777" w:rsidR="00E712CD" w:rsidRDefault="00841B1F">
            <w:pPr>
              <w:pStyle w:val="ac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301 320,00 руб.</w:t>
            </w:r>
          </w:p>
        </w:tc>
      </w:tr>
      <w:tr w:rsidR="00E712CD" w14:paraId="6087D7BA" w14:textId="77777777">
        <w:tc>
          <w:tcPr>
            <w:tcW w:w="7375" w:type="dxa"/>
            <w:shd w:val="clear" w:color="auto" w:fill="auto"/>
          </w:tcPr>
          <w:p w14:paraId="1C7E5A0B" w14:textId="77777777" w:rsidR="00E712CD" w:rsidRDefault="00841B1F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Снижение НМЦК, %</w:t>
            </w:r>
          </w:p>
        </w:tc>
        <w:tc>
          <w:tcPr>
            <w:tcW w:w="7649" w:type="dxa"/>
            <w:shd w:val="clear" w:color="auto" w:fill="auto"/>
          </w:tcPr>
          <w:p w14:paraId="36511B0F" w14:textId="77777777" w:rsidR="00E712CD" w:rsidRDefault="00841B1F">
            <w:pPr>
              <w:pStyle w:val="ac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0.00</w:t>
            </w:r>
          </w:p>
        </w:tc>
      </w:tr>
    </w:tbl>
    <w:p w14:paraId="566BED22" w14:textId="77777777" w:rsidR="00E712CD" w:rsidRDefault="00E712CD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="Calibri"/>
          <w:color w:val="000000"/>
          <w:sz w:val="20"/>
          <w:szCs w:val="20"/>
          <w:lang w:val="en-US"/>
        </w:rPr>
      </w:pPr>
    </w:p>
    <w:p w14:paraId="05752725" w14:textId="77777777" w:rsidR="00E712CD" w:rsidRDefault="00841B1F">
      <w:pPr>
        <w:rPr>
          <w:rFonts w:ascii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Состав комиссии:</w:t>
      </w:r>
    </w:p>
    <w:tbl>
      <w:tblPr>
        <w:tblW w:w="14939" w:type="dxa"/>
        <w:tblInd w:w="2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37"/>
        <w:gridCol w:w="4997"/>
        <w:gridCol w:w="5005"/>
      </w:tblGrid>
      <w:tr w:rsidR="00E712CD" w14:paraId="6B62B514" w14:textId="77777777">
        <w:tc>
          <w:tcPr>
            <w:tcW w:w="4937" w:type="dxa"/>
            <w:shd w:val="clear" w:color="auto" w:fill="auto"/>
          </w:tcPr>
          <w:p w14:paraId="7A6B583B" w14:textId="77777777" w:rsidR="00E712CD" w:rsidRDefault="00841B1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Роль</w:t>
            </w:r>
          </w:p>
        </w:tc>
        <w:tc>
          <w:tcPr>
            <w:tcW w:w="4997" w:type="dxa"/>
            <w:shd w:val="clear" w:color="auto" w:fill="auto"/>
          </w:tcPr>
          <w:p w14:paraId="0324CC91" w14:textId="77777777" w:rsidR="00E712CD" w:rsidRDefault="00841B1F">
            <w:pPr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ФИО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члена  комиссии</w:t>
            </w:r>
            <w:proofErr w:type="gramEnd"/>
          </w:p>
        </w:tc>
        <w:tc>
          <w:tcPr>
            <w:tcW w:w="5005" w:type="dxa"/>
            <w:shd w:val="clear" w:color="auto" w:fill="auto"/>
          </w:tcPr>
          <w:p w14:paraId="35C89757" w14:textId="77777777" w:rsidR="00E712CD" w:rsidRDefault="00841B1F">
            <w:pPr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Присутствие</w:t>
            </w:r>
          </w:p>
        </w:tc>
      </w:tr>
      <w:tr w:rsidR="00E712CD" w14:paraId="75CCACE4" w14:textId="77777777">
        <w:tc>
          <w:tcPr>
            <w:tcW w:w="4937" w:type="dxa"/>
            <w:shd w:val="clear" w:color="auto" w:fill="auto"/>
          </w:tcPr>
          <w:p w14:paraId="44C9B441" w14:textId="77777777" w:rsidR="00E712CD" w:rsidRDefault="00841B1F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97" w:type="dxa"/>
            <w:shd w:val="clear" w:color="auto" w:fill="auto"/>
          </w:tcPr>
          <w:p w14:paraId="09150259" w14:textId="77777777" w:rsidR="00E712CD" w:rsidRDefault="00841B1F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Житнякова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Татьяна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5005" w:type="dxa"/>
            <w:shd w:val="clear" w:color="auto" w:fill="auto"/>
          </w:tcPr>
          <w:p w14:paraId="0607D6EB" w14:textId="77777777" w:rsidR="00E712CD" w:rsidRDefault="00841B1F"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Присутствовал</w:t>
            </w:r>
            <w:proofErr w:type="spellEnd"/>
          </w:p>
        </w:tc>
      </w:tr>
      <w:tr w:rsidR="00E712CD" w14:paraId="69E6E4C8" w14:textId="77777777">
        <w:tc>
          <w:tcPr>
            <w:tcW w:w="4937" w:type="dxa"/>
            <w:shd w:val="clear" w:color="auto" w:fill="auto"/>
          </w:tcPr>
          <w:p w14:paraId="48119785" w14:textId="77777777" w:rsidR="00E712CD" w:rsidRDefault="00841B1F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97" w:type="dxa"/>
            <w:shd w:val="clear" w:color="auto" w:fill="auto"/>
          </w:tcPr>
          <w:p w14:paraId="65EEAA59" w14:textId="77777777" w:rsidR="00E712CD" w:rsidRDefault="00841B1F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Луценко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Эрнстовна</w:t>
            </w:r>
            <w:proofErr w:type="spellEnd"/>
          </w:p>
        </w:tc>
        <w:tc>
          <w:tcPr>
            <w:tcW w:w="5005" w:type="dxa"/>
            <w:shd w:val="clear" w:color="auto" w:fill="auto"/>
          </w:tcPr>
          <w:p w14:paraId="1009FACB" w14:textId="77777777" w:rsidR="00E712CD" w:rsidRDefault="00841B1F"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Присутствовал</w:t>
            </w:r>
            <w:proofErr w:type="spellEnd"/>
          </w:p>
        </w:tc>
      </w:tr>
      <w:tr w:rsidR="00E712CD" w14:paraId="504185FB" w14:textId="77777777">
        <w:tc>
          <w:tcPr>
            <w:tcW w:w="4937" w:type="dxa"/>
            <w:shd w:val="clear" w:color="auto" w:fill="auto"/>
          </w:tcPr>
          <w:p w14:paraId="59E3BED9" w14:textId="77777777" w:rsidR="00E712CD" w:rsidRDefault="00841B1F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97" w:type="dxa"/>
            <w:shd w:val="clear" w:color="auto" w:fill="auto"/>
          </w:tcPr>
          <w:p w14:paraId="111D5DC8" w14:textId="77777777" w:rsidR="00E712CD" w:rsidRDefault="00841B1F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Михась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Константин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5005" w:type="dxa"/>
            <w:shd w:val="clear" w:color="auto" w:fill="auto"/>
          </w:tcPr>
          <w:p w14:paraId="2EA3780E" w14:textId="77777777" w:rsidR="00E712CD" w:rsidRDefault="00841B1F"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Присутствовал</w:t>
            </w:r>
            <w:proofErr w:type="spellEnd"/>
          </w:p>
        </w:tc>
      </w:tr>
      <w:tr w:rsidR="00E712CD" w14:paraId="5B676EB4" w14:textId="77777777">
        <w:tc>
          <w:tcPr>
            <w:tcW w:w="4937" w:type="dxa"/>
            <w:shd w:val="clear" w:color="auto" w:fill="auto"/>
          </w:tcPr>
          <w:p w14:paraId="7CBDC04D" w14:textId="0ED95D70" w:rsidR="00E712CD" w:rsidRDefault="00E712C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97" w:type="dxa"/>
            <w:shd w:val="clear" w:color="auto" w:fill="auto"/>
          </w:tcPr>
          <w:p w14:paraId="16874D2D" w14:textId="2953CC82" w:rsidR="00E712CD" w:rsidRDefault="00E712C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05" w:type="dxa"/>
            <w:shd w:val="clear" w:color="auto" w:fill="auto"/>
          </w:tcPr>
          <w:p w14:paraId="5FA86CEB" w14:textId="7B73ECE3" w:rsidR="00E712CD" w:rsidRDefault="00E712CD"/>
        </w:tc>
      </w:tr>
      <w:tr w:rsidR="00E712CD" w14:paraId="34531FBA" w14:textId="77777777">
        <w:tc>
          <w:tcPr>
            <w:tcW w:w="4937" w:type="dxa"/>
            <w:shd w:val="clear" w:color="auto" w:fill="auto"/>
          </w:tcPr>
          <w:p w14:paraId="2A0EC87B" w14:textId="1DAAA3CF" w:rsidR="00E712CD" w:rsidRDefault="00E712C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97" w:type="dxa"/>
            <w:shd w:val="clear" w:color="auto" w:fill="auto"/>
          </w:tcPr>
          <w:p w14:paraId="142DEF67" w14:textId="5BA680DE" w:rsidR="00E712CD" w:rsidRDefault="00E712C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05" w:type="dxa"/>
            <w:shd w:val="clear" w:color="auto" w:fill="auto"/>
          </w:tcPr>
          <w:p w14:paraId="4145F84B" w14:textId="43E24CBB" w:rsidR="00E712CD" w:rsidRDefault="00E712CD"/>
        </w:tc>
      </w:tr>
    </w:tbl>
    <w:p w14:paraId="73F4EB2C" w14:textId="77777777" w:rsidR="00E712CD" w:rsidRDefault="00E712CD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="Calibri"/>
          <w:color w:val="000000"/>
          <w:sz w:val="20"/>
          <w:szCs w:val="20"/>
          <w:lang w:val="en-US"/>
        </w:rPr>
      </w:pPr>
    </w:p>
    <w:tbl>
      <w:tblPr>
        <w:tblW w:w="15021" w:type="dxa"/>
        <w:tblInd w:w="5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945"/>
        <w:gridCol w:w="3000"/>
        <w:gridCol w:w="3000"/>
        <w:gridCol w:w="2999"/>
        <w:gridCol w:w="3077"/>
      </w:tblGrid>
      <w:tr w:rsidR="00E712CD" w14:paraId="45C03AD9" w14:textId="77777777">
        <w:tc>
          <w:tcPr>
            <w:tcW w:w="2945" w:type="dxa"/>
            <w:shd w:val="clear" w:color="auto" w:fill="auto"/>
          </w:tcPr>
          <w:p w14:paraId="15EEF790" w14:textId="77777777" w:rsidR="00E712CD" w:rsidRDefault="00841B1F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000" w:type="dxa"/>
            <w:shd w:val="clear" w:color="auto" w:fill="auto"/>
          </w:tcPr>
          <w:p w14:paraId="0B9C1D77" w14:textId="77777777" w:rsidR="00E712CD" w:rsidRDefault="00841B1F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Дата и время подачи заявки</w:t>
            </w:r>
          </w:p>
        </w:tc>
        <w:tc>
          <w:tcPr>
            <w:tcW w:w="3000" w:type="dxa"/>
            <w:shd w:val="clear" w:color="auto" w:fill="auto"/>
          </w:tcPr>
          <w:p w14:paraId="7F232303" w14:textId="77777777" w:rsidR="00E712CD" w:rsidRDefault="00841B1F">
            <w:pPr>
              <w:pStyle w:val="ac"/>
              <w:spacing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99" w:type="dxa"/>
            <w:shd w:val="clear" w:color="auto" w:fill="auto"/>
          </w:tcPr>
          <w:p w14:paraId="0203208E" w14:textId="77777777" w:rsidR="00E712CD" w:rsidRDefault="00841B1F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Решение по заявке</w:t>
            </w:r>
          </w:p>
        </w:tc>
        <w:tc>
          <w:tcPr>
            <w:tcW w:w="3077" w:type="dxa"/>
            <w:shd w:val="clear" w:color="auto" w:fill="auto"/>
          </w:tcPr>
          <w:p w14:paraId="4D04A1CE" w14:textId="77777777" w:rsidR="00E712CD" w:rsidRDefault="00841B1F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Причины несоответствия заявки требованиям</w:t>
            </w:r>
          </w:p>
        </w:tc>
      </w:tr>
      <w:tr w:rsidR="00E712CD" w14:paraId="689C2D47" w14:textId="77777777">
        <w:tc>
          <w:tcPr>
            <w:tcW w:w="2945" w:type="dxa"/>
            <w:shd w:val="clear" w:color="auto" w:fill="auto"/>
          </w:tcPr>
          <w:p w14:paraId="7A9E6D99" w14:textId="77777777" w:rsidR="00E712CD" w:rsidRDefault="00841B1F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EA-143153</w:t>
            </w:r>
          </w:p>
        </w:tc>
        <w:tc>
          <w:tcPr>
            <w:tcW w:w="3000" w:type="dxa"/>
            <w:shd w:val="clear" w:color="auto" w:fill="auto"/>
          </w:tcPr>
          <w:p w14:paraId="2ADF6D76" w14:textId="77777777" w:rsidR="00E712CD" w:rsidRDefault="00841B1F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30.12.21 08:06:34 (MSK+00:00)</w:t>
            </w:r>
          </w:p>
        </w:tc>
        <w:tc>
          <w:tcPr>
            <w:tcW w:w="3000" w:type="dxa"/>
            <w:shd w:val="clear" w:color="auto" w:fill="auto"/>
          </w:tcPr>
          <w:p w14:paraId="58770A7A" w14:textId="77777777" w:rsidR="00E712CD" w:rsidRDefault="00841B1F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ООО ЦИТ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"ЮЖНЫЙ ПАРУС"</w:t>
            </w:r>
          </w:p>
        </w:tc>
        <w:tc>
          <w:tcPr>
            <w:tcW w:w="2999" w:type="dxa"/>
            <w:shd w:val="clear" w:color="auto" w:fill="auto"/>
          </w:tcPr>
          <w:p w14:paraId="69D9D684" w14:textId="77777777" w:rsidR="00E712CD" w:rsidRDefault="00841B1F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Соответствует</w:t>
            </w:r>
          </w:p>
        </w:tc>
        <w:tc>
          <w:tcPr>
            <w:tcW w:w="3077" w:type="dxa"/>
            <w:shd w:val="clear" w:color="auto" w:fill="auto"/>
          </w:tcPr>
          <w:p w14:paraId="65076AE1" w14:textId="77777777" w:rsidR="00E712CD" w:rsidRDefault="00841B1F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</w:tbl>
    <w:p w14:paraId="4A81DA14" w14:textId="77777777" w:rsidR="00E712CD" w:rsidRDefault="00E712CD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="Calibri"/>
          <w:color w:val="000000"/>
          <w:sz w:val="20"/>
          <w:szCs w:val="20"/>
          <w:lang w:val="en-US"/>
        </w:rPr>
      </w:pPr>
    </w:p>
    <w:p w14:paraId="72981092" w14:textId="77777777" w:rsidR="00E712CD" w:rsidRDefault="00841B1F">
      <w:pPr>
        <w:widowControl w:val="0"/>
        <w:tabs>
          <w:tab w:val="left" w:pos="426"/>
        </w:tabs>
        <w:spacing w:after="0" w:line="240" w:lineRule="auto"/>
      </w:pPr>
      <w:proofErr w:type="spellStart"/>
      <w:r>
        <w:rPr>
          <w:rFonts w:ascii="Times New Roman" w:hAnsi="Times New Roman" w:cstheme="minorHAnsi"/>
          <w:b/>
          <w:bCs/>
          <w:color w:val="212529"/>
          <w:sz w:val="20"/>
          <w:szCs w:val="20"/>
          <w:lang w:val="en-US"/>
        </w:rPr>
        <w:t>Решение</w:t>
      </w:r>
      <w:proofErr w:type="spellEnd"/>
      <w:r>
        <w:rPr>
          <w:rFonts w:ascii="Times New Roman" w:hAnsi="Times New Roman" w:cstheme="minorHAnsi"/>
          <w:b/>
          <w:bCs/>
          <w:color w:val="212529"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theme="minorHAnsi"/>
          <w:b/>
          <w:bCs/>
          <w:color w:val="212529"/>
          <w:sz w:val="20"/>
          <w:szCs w:val="20"/>
          <w:lang w:val="en-US"/>
        </w:rPr>
        <w:t>членов</w:t>
      </w:r>
      <w:proofErr w:type="spellEnd"/>
      <w:r>
        <w:rPr>
          <w:rFonts w:ascii="Times New Roman" w:hAnsi="Times New Roman" w:cstheme="minorHAnsi"/>
          <w:b/>
          <w:bCs/>
          <w:color w:val="212529"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theme="minorHAnsi"/>
          <w:b/>
          <w:bCs/>
          <w:color w:val="212529"/>
          <w:sz w:val="20"/>
          <w:szCs w:val="20"/>
          <w:lang w:val="en-US"/>
        </w:rPr>
        <w:t>комиссии</w:t>
      </w:r>
      <w:proofErr w:type="spellEnd"/>
    </w:p>
    <w:tbl>
      <w:tblPr>
        <w:tblW w:w="15041" w:type="dxa"/>
        <w:tblInd w:w="4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20"/>
        <w:gridCol w:w="3960"/>
        <w:gridCol w:w="2426"/>
        <w:gridCol w:w="5235"/>
      </w:tblGrid>
      <w:tr w:rsidR="00E712CD" w14:paraId="2C157560" w14:textId="77777777">
        <w:tc>
          <w:tcPr>
            <w:tcW w:w="3420" w:type="dxa"/>
            <w:shd w:val="clear" w:color="auto" w:fill="auto"/>
          </w:tcPr>
          <w:p w14:paraId="4EC0B30A" w14:textId="77777777" w:rsidR="00E712CD" w:rsidRDefault="00841B1F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960" w:type="dxa"/>
            <w:shd w:val="clear" w:color="auto" w:fill="auto"/>
          </w:tcPr>
          <w:p w14:paraId="51A1662A" w14:textId="77777777" w:rsidR="00E712CD" w:rsidRDefault="00841B1F">
            <w:pPr>
              <w:spacing w:after="0" w:line="264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ФИО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члена 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комиссии</w:t>
            </w:r>
            <w:proofErr w:type="gramEnd"/>
          </w:p>
        </w:tc>
        <w:tc>
          <w:tcPr>
            <w:tcW w:w="2426" w:type="dxa"/>
            <w:shd w:val="clear" w:color="auto" w:fill="auto"/>
          </w:tcPr>
          <w:p w14:paraId="37D949CD" w14:textId="77777777" w:rsidR="00E712CD" w:rsidRDefault="00841B1F">
            <w:pPr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Роль</w:t>
            </w:r>
          </w:p>
        </w:tc>
        <w:tc>
          <w:tcPr>
            <w:tcW w:w="5235" w:type="dxa"/>
            <w:shd w:val="clear" w:color="auto" w:fill="auto"/>
          </w:tcPr>
          <w:p w14:paraId="25F11092" w14:textId="77777777" w:rsidR="00E712CD" w:rsidRDefault="00841B1F">
            <w:pPr>
              <w:pStyle w:val="ad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Решение</w:t>
            </w:r>
          </w:p>
        </w:tc>
      </w:tr>
      <w:tr w:rsidR="00E712CD" w14:paraId="5A93C128" w14:textId="77777777">
        <w:tc>
          <w:tcPr>
            <w:tcW w:w="3420" w:type="dxa"/>
            <w:shd w:val="clear" w:color="auto" w:fill="auto"/>
          </w:tcPr>
          <w:p w14:paraId="4E44B087" w14:textId="77777777" w:rsidR="00E712CD" w:rsidRDefault="00841B1F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EA-143153</w:t>
            </w:r>
          </w:p>
        </w:tc>
        <w:tc>
          <w:tcPr>
            <w:tcW w:w="3960" w:type="dxa"/>
            <w:shd w:val="clear" w:color="auto" w:fill="auto"/>
          </w:tcPr>
          <w:p w14:paraId="3C34FDEA" w14:textId="77777777" w:rsidR="00E712CD" w:rsidRDefault="00841B1F">
            <w:pPr>
              <w:pStyle w:val="ad"/>
              <w:spacing w:after="0" w:line="264" w:lineRule="auto"/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Житнякова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Татьяна Геннадьевна</w:t>
            </w:r>
          </w:p>
        </w:tc>
        <w:tc>
          <w:tcPr>
            <w:tcW w:w="2426" w:type="dxa"/>
            <w:shd w:val="clear" w:color="auto" w:fill="auto"/>
          </w:tcPr>
          <w:p w14:paraId="57FDCFCD" w14:textId="77777777" w:rsidR="00E712CD" w:rsidRDefault="00841B1F">
            <w:pPr>
              <w:pStyle w:val="ad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5235" w:type="dxa"/>
            <w:shd w:val="clear" w:color="auto" w:fill="auto"/>
          </w:tcPr>
          <w:p w14:paraId="3F19C47D" w14:textId="77777777" w:rsidR="00E712CD" w:rsidRDefault="00841B1F">
            <w:pPr>
              <w:pStyle w:val="ad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E712CD" w14:paraId="2C9D551F" w14:textId="77777777">
        <w:tc>
          <w:tcPr>
            <w:tcW w:w="3420" w:type="dxa"/>
            <w:shd w:val="clear" w:color="auto" w:fill="auto"/>
          </w:tcPr>
          <w:p w14:paraId="7165FBE3" w14:textId="77777777" w:rsidR="00E712CD" w:rsidRDefault="00841B1F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EA-143153</w:t>
            </w:r>
          </w:p>
        </w:tc>
        <w:tc>
          <w:tcPr>
            <w:tcW w:w="3960" w:type="dxa"/>
            <w:shd w:val="clear" w:color="auto" w:fill="auto"/>
          </w:tcPr>
          <w:p w14:paraId="707D23EE" w14:textId="77777777" w:rsidR="00E712CD" w:rsidRDefault="00841B1F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Луценко Алла Эрнстовна</w:t>
            </w:r>
          </w:p>
        </w:tc>
        <w:tc>
          <w:tcPr>
            <w:tcW w:w="2426" w:type="dxa"/>
            <w:shd w:val="clear" w:color="auto" w:fill="auto"/>
          </w:tcPr>
          <w:p w14:paraId="0BD85408" w14:textId="77777777" w:rsidR="00E712CD" w:rsidRDefault="00841B1F">
            <w:pPr>
              <w:pStyle w:val="ad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235" w:type="dxa"/>
            <w:shd w:val="clear" w:color="auto" w:fill="auto"/>
          </w:tcPr>
          <w:p w14:paraId="051C600C" w14:textId="77777777" w:rsidR="00E712CD" w:rsidRDefault="00841B1F">
            <w:pPr>
              <w:pStyle w:val="ad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E712CD" w14:paraId="45C37680" w14:textId="77777777">
        <w:tc>
          <w:tcPr>
            <w:tcW w:w="3420" w:type="dxa"/>
            <w:shd w:val="clear" w:color="auto" w:fill="auto"/>
          </w:tcPr>
          <w:p w14:paraId="2AD758E9" w14:textId="77777777" w:rsidR="00E712CD" w:rsidRDefault="00841B1F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EA-143153</w:t>
            </w:r>
          </w:p>
        </w:tc>
        <w:tc>
          <w:tcPr>
            <w:tcW w:w="3960" w:type="dxa"/>
            <w:shd w:val="clear" w:color="auto" w:fill="auto"/>
          </w:tcPr>
          <w:p w14:paraId="227AA389" w14:textId="77777777" w:rsidR="00E712CD" w:rsidRDefault="00841B1F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Михась Константин Петрович</w:t>
            </w:r>
          </w:p>
        </w:tc>
        <w:tc>
          <w:tcPr>
            <w:tcW w:w="2426" w:type="dxa"/>
            <w:shd w:val="clear" w:color="auto" w:fill="auto"/>
          </w:tcPr>
          <w:p w14:paraId="55E07DC9" w14:textId="77777777" w:rsidR="00E712CD" w:rsidRDefault="00841B1F">
            <w:pPr>
              <w:pStyle w:val="ad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235" w:type="dxa"/>
            <w:shd w:val="clear" w:color="auto" w:fill="auto"/>
          </w:tcPr>
          <w:p w14:paraId="204658A5" w14:textId="77777777" w:rsidR="00E712CD" w:rsidRDefault="00841B1F">
            <w:pPr>
              <w:pStyle w:val="ad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</w:tbl>
    <w:p w14:paraId="76A5EE0E" w14:textId="77777777" w:rsidR="00E712CD" w:rsidRDefault="00E712CD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="Calibri"/>
          <w:color w:val="000000"/>
          <w:sz w:val="20"/>
          <w:szCs w:val="20"/>
          <w:lang w:val="en-US"/>
        </w:rPr>
      </w:pPr>
    </w:p>
    <w:p w14:paraId="56AA7BF5" w14:textId="77777777" w:rsidR="00E712CD" w:rsidRDefault="00E712CD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theme="minorHAnsi"/>
          <w:color w:val="212529"/>
          <w:sz w:val="20"/>
          <w:szCs w:val="20"/>
        </w:rPr>
      </w:pPr>
    </w:p>
    <w:p w14:paraId="65623CFE" w14:textId="77777777" w:rsidR="00E712CD" w:rsidRDefault="00841B1F">
      <w:pPr>
        <w:widowControl w:val="0"/>
        <w:tabs>
          <w:tab w:val="left" w:pos="426"/>
        </w:tabs>
        <w:spacing w:after="0" w:line="240" w:lineRule="auto"/>
      </w:pPr>
      <w:r>
        <w:rPr>
          <w:rFonts w:ascii="Times New Roman" w:hAnsi="Times New Roman" w:cstheme="minorHAnsi"/>
          <w:b/>
          <w:bCs/>
          <w:color w:val="212529"/>
          <w:sz w:val="20"/>
          <w:szCs w:val="20"/>
        </w:rPr>
        <w:t>Признание закупки несостоявшейся</w:t>
      </w:r>
    </w:p>
    <w:tbl>
      <w:tblPr>
        <w:tblW w:w="15025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375"/>
        <w:gridCol w:w="7650"/>
      </w:tblGrid>
      <w:tr w:rsidR="00E712CD" w14:paraId="54AD531D" w14:textId="77777777">
        <w:tc>
          <w:tcPr>
            <w:tcW w:w="7375" w:type="dxa"/>
            <w:shd w:val="clear" w:color="auto" w:fill="auto"/>
          </w:tcPr>
          <w:p w14:paraId="04CAD80F" w14:textId="77777777" w:rsidR="00E712CD" w:rsidRDefault="00841B1F">
            <w:pPr>
              <w:pStyle w:val="ac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Причина признания закупки несостоявшейся</w:t>
            </w:r>
          </w:p>
        </w:tc>
        <w:tc>
          <w:tcPr>
            <w:tcW w:w="7649" w:type="dxa"/>
            <w:shd w:val="clear" w:color="auto" w:fill="auto"/>
          </w:tcPr>
          <w:p w14:paraId="74CF6D9F" w14:textId="77777777" w:rsidR="00E712CD" w:rsidRDefault="00841B1F">
            <w:pPr>
              <w:pStyle w:val="ac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Подана только одна заявка</w:t>
            </w:r>
          </w:p>
        </w:tc>
      </w:tr>
    </w:tbl>
    <w:p w14:paraId="185A5E2C" w14:textId="77777777" w:rsidR="00841B1F" w:rsidRDefault="00841B1F"/>
    <w:sectPr w:rsidR="00841B1F">
      <w:pgSz w:w="16838" w:h="11906" w:orient="landscape"/>
      <w:pgMar w:top="1134" w:right="850" w:bottom="1134" w:left="993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Lohit Devanagari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2CD"/>
    <w:rsid w:val="0029555A"/>
    <w:rsid w:val="00841B1F"/>
    <w:rsid w:val="00E71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B1240"/>
  <w15:docId w15:val="{8A1C4DEC-19B2-41A6-849F-91C010EAD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color w:val="00000A"/>
      <w:sz w:val="22"/>
    </w:rPr>
  </w:style>
  <w:style w:type="paragraph" w:styleId="3">
    <w:name w:val="heading 3"/>
    <w:basedOn w:val="a"/>
    <w:uiPriority w:val="9"/>
    <w:qFormat/>
    <w:rsid w:val="00A565CC"/>
    <w:pPr>
      <w:spacing w:beforeAutospacing="1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uiPriority w:val="9"/>
    <w:qFormat/>
    <w:rsid w:val="00A565C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z-">
    <w:name w:val="z-Начало формы Знак"/>
    <w:basedOn w:val="a0"/>
    <w:uiPriority w:val="99"/>
    <w:semiHidden/>
    <w:qFormat/>
    <w:rsid w:val="00A565C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-">
    <w:name w:val="Интернет-ссылка"/>
    <w:basedOn w:val="a0"/>
    <w:uiPriority w:val="99"/>
    <w:semiHidden/>
    <w:unhideWhenUsed/>
    <w:qFormat/>
    <w:rsid w:val="00A565CC"/>
    <w:rPr>
      <w:color w:val="0000FF"/>
      <w:u w:val="single"/>
    </w:rPr>
  </w:style>
  <w:style w:type="character" w:customStyle="1" w:styleId="z-0">
    <w:name w:val="z-Конец формы Знак"/>
    <w:basedOn w:val="a0"/>
    <w:uiPriority w:val="99"/>
    <w:semiHidden/>
    <w:qFormat/>
    <w:rsid w:val="00A565C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a3">
    <w:name w:val="Верхний колонтитул Знак"/>
    <w:basedOn w:val="a0"/>
    <w:uiPriority w:val="99"/>
    <w:qFormat/>
    <w:rsid w:val="0090111F"/>
  </w:style>
  <w:style w:type="character" w:customStyle="1" w:styleId="a4">
    <w:name w:val="Нижний колонтитул Знак"/>
    <w:basedOn w:val="a0"/>
    <w:uiPriority w:val="99"/>
    <w:qFormat/>
    <w:rsid w:val="0090111F"/>
  </w:style>
  <w:style w:type="character" w:customStyle="1" w:styleId="ListLabel1">
    <w:name w:val="ListLabel 1"/>
    <w:qFormat/>
    <w:rPr>
      <w:rFonts w:eastAsia="Times New Roman" w:cstheme="minorHAnsi"/>
      <w:color w:val="212529"/>
      <w:sz w:val="27"/>
      <w:szCs w:val="27"/>
      <w:lang w:eastAsia="ru-RU"/>
    </w:rPr>
  </w:style>
  <w:style w:type="paragraph" w:customStyle="1" w:styleId="Heading">
    <w:name w:val="Heading"/>
    <w:basedOn w:val="a"/>
    <w:next w:val="a5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Lohit Devanagari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Noto Sans Devanagari"/>
    </w:rPr>
  </w:style>
  <w:style w:type="paragraph" w:styleId="a8">
    <w:name w:val="Title"/>
    <w:basedOn w:val="a"/>
    <w:next w:val="a5"/>
    <w:qFormat/>
    <w:pPr>
      <w:keepNext/>
      <w:spacing w:before="240" w:after="120"/>
    </w:pPr>
    <w:rPr>
      <w:rFonts w:ascii="Liberation Sans" w:eastAsia="Noto Sans CJK SC Regular" w:hAnsi="Liberation Sans" w:cs="Lohit Devanagari"/>
      <w:sz w:val="28"/>
      <w:szCs w:val="28"/>
    </w:rPr>
  </w:style>
  <w:style w:type="paragraph" w:styleId="a9">
    <w:name w:val="index heading"/>
    <w:basedOn w:val="a"/>
    <w:qFormat/>
    <w:pPr>
      <w:suppressLineNumbers/>
    </w:pPr>
    <w:rPr>
      <w:rFonts w:cs="Lohit Devanagari"/>
    </w:rPr>
  </w:style>
  <w:style w:type="paragraph" w:styleId="z-1">
    <w:name w:val="HTML Top of Form"/>
    <w:basedOn w:val="a"/>
    <w:uiPriority w:val="99"/>
    <w:semiHidden/>
    <w:unhideWhenUsed/>
    <w:qFormat/>
    <w:rsid w:val="00A565CC"/>
    <w:pPr>
      <w:pBdr>
        <w:bottom w:val="single" w:sz="6" w:space="1" w:color="000001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2">
    <w:name w:val="HTML Bottom of Form"/>
    <w:basedOn w:val="a"/>
    <w:uiPriority w:val="99"/>
    <w:semiHidden/>
    <w:unhideWhenUsed/>
    <w:qFormat/>
    <w:rsid w:val="00A565CC"/>
    <w:pPr>
      <w:pBdr>
        <w:top w:val="single" w:sz="6" w:space="1" w:color="000001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paragraph" w:styleId="aa">
    <w:name w:val="header"/>
    <w:basedOn w:val="a"/>
    <w:uiPriority w:val="99"/>
    <w:unhideWhenUsed/>
    <w:rsid w:val="0090111F"/>
    <w:pPr>
      <w:tabs>
        <w:tab w:val="center" w:pos="4677"/>
        <w:tab w:val="right" w:pos="9355"/>
      </w:tabs>
      <w:spacing w:after="0" w:line="240" w:lineRule="auto"/>
    </w:pPr>
  </w:style>
  <w:style w:type="paragraph" w:styleId="ab">
    <w:name w:val="footer"/>
    <w:basedOn w:val="a"/>
    <w:uiPriority w:val="99"/>
    <w:unhideWhenUsed/>
    <w:rsid w:val="0090111F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c">
    <w:name w:val="Содержимое таблицы"/>
    <w:basedOn w:val="a"/>
    <w:qFormat/>
    <w:pPr>
      <w:suppressLineNumbers/>
    </w:pPr>
  </w:style>
  <w:style w:type="paragraph" w:customStyle="1" w:styleId="ad">
    <w:name w:val="Заголовок таблицы"/>
    <w:basedOn w:val="ac"/>
    <w:qFormat/>
  </w:style>
  <w:style w:type="paragraph" w:customStyle="1" w:styleId="ae">
    <w:name w:val="Текст в заданном формате"/>
    <w:basedOn w:val="a"/>
    <w:qFormat/>
  </w:style>
  <w:style w:type="table" w:styleId="af">
    <w:name w:val="Table Grid"/>
    <w:basedOn w:val="a1"/>
    <w:uiPriority w:val="39"/>
    <w:rsid w:val="00A565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1302</TotalTime>
  <Pages>2</Pages>
  <Words>231</Words>
  <Characters>1321</Characters>
  <Application>Microsoft Office Word</Application>
  <DocSecurity>0</DocSecurity>
  <Lines>11</Lines>
  <Paragraphs>3</Paragraphs>
  <ScaleCrop>false</ScaleCrop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Рейн Максим Леонидович</dc:creator>
  <dc:description/>
  <cp:lastModifiedBy>Mika Costa</cp:lastModifiedBy>
  <cp:revision>75</cp:revision>
  <dcterms:created xsi:type="dcterms:W3CDTF">2019-04-30T06:20:00Z</dcterms:created>
  <dcterms:modified xsi:type="dcterms:W3CDTF">2022-01-11T05:33:00Z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