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47D" w:rsidRDefault="0093028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A2147D" w:rsidRPr="0093028A" w:rsidRDefault="0093028A">
      <w:pPr>
        <w:ind w:firstLine="567"/>
        <w:jc w:val="center"/>
      </w:pPr>
      <w:r w:rsidRPr="0093028A">
        <w:rPr>
          <w:rFonts w:eastAsia="Times New Roman"/>
          <w:b/>
          <w:bCs/>
          <w:sz w:val="20"/>
          <w:szCs w:val="20"/>
        </w:rPr>
        <w:t xml:space="preserve">"Закупка картриджей для нужд СПБ ГБУЗ ДГП № 49 в 2022 г" </w:t>
      </w:r>
    </w:p>
    <w:p w:rsidR="00A2147D" w:rsidRPr="0093028A" w:rsidRDefault="0093028A">
      <w:pPr>
        <w:ind w:firstLine="567"/>
        <w:jc w:val="center"/>
        <w:rPr>
          <w:rFonts w:eastAsia="Times New Roman"/>
          <w:b/>
          <w:bCs/>
        </w:rPr>
      </w:pPr>
      <w:r w:rsidRPr="0093028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028A">
        <w:rPr>
          <w:rFonts w:eastAsia="Times New Roman"/>
          <w:b/>
          <w:bCs/>
          <w:sz w:val="20"/>
          <w:szCs w:val="20"/>
        </w:rPr>
        <w:t xml:space="preserve"> 0372200052121000168) </w:t>
      </w:r>
    </w:p>
    <w:p w:rsidR="00A2147D" w:rsidRPr="0093028A" w:rsidRDefault="00A2147D">
      <w:pPr>
        <w:ind w:firstLine="567"/>
        <w:jc w:val="center"/>
        <w:rPr>
          <w:sz w:val="20"/>
          <w:szCs w:val="20"/>
        </w:rPr>
      </w:pPr>
    </w:p>
    <w:p w:rsidR="00A2147D" w:rsidRPr="0093028A" w:rsidRDefault="0093028A">
      <w:pPr>
        <w:ind w:firstLine="567"/>
        <w:jc w:val="right"/>
      </w:pPr>
      <w:r w:rsidRPr="0093028A">
        <w:rPr>
          <w:rFonts w:eastAsia="Times New Roman"/>
          <w:sz w:val="20"/>
          <w:szCs w:val="20"/>
        </w:rPr>
        <w:t>10.01.22 21:39:13 (</w:t>
      </w:r>
      <w:r>
        <w:rPr>
          <w:rFonts w:eastAsia="Times New Roman"/>
          <w:sz w:val="20"/>
          <w:szCs w:val="20"/>
          <w:lang w:val="en-US"/>
        </w:rPr>
        <w:t>MSK</w:t>
      </w:r>
      <w:r w:rsidRPr="0093028A">
        <w:rPr>
          <w:rFonts w:eastAsia="Times New Roman"/>
          <w:sz w:val="20"/>
          <w:szCs w:val="20"/>
        </w:rPr>
        <w:t>+00:00)</w:t>
      </w:r>
    </w:p>
    <w:p w:rsidR="00A2147D" w:rsidRPr="0093028A" w:rsidRDefault="00A2147D">
      <w:pPr>
        <w:ind w:firstLine="567"/>
        <w:rPr>
          <w:rFonts w:eastAsia="Times New Roman"/>
          <w:sz w:val="20"/>
          <w:szCs w:val="20"/>
        </w:rPr>
      </w:pPr>
    </w:p>
    <w:p w:rsidR="00A2147D" w:rsidRDefault="0093028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196601, Санкт-Петербург, </w:t>
      </w:r>
      <w:r>
        <w:rPr>
          <w:rFonts w:eastAsia="Times New Roman"/>
          <w:sz w:val="20"/>
          <w:szCs w:val="20"/>
        </w:rPr>
        <w:t>Пушкин г, Б-Р СОФИЙСКИЙ, 28/ЛИТЕР А</w:t>
      </w:r>
    </w:p>
    <w:p w:rsidR="00A2147D" w:rsidRDefault="00A2147D">
      <w:pPr>
        <w:overflowPunct w:val="0"/>
        <w:rPr>
          <w:rFonts w:eastAsia="Times New Roman"/>
          <w:sz w:val="20"/>
          <w:szCs w:val="20"/>
        </w:rPr>
      </w:pPr>
    </w:p>
    <w:p w:rsidR="00A2147D" w:rsidRPr="0093028A" w:rsidRDefault="0093028A">
      <w:r>
        <w:rPr>
          <w:rFonts w:eastAsia="Times New Roman"/>
          <w:sz w:val="20"/>
          <w:szCs w:val="20"/>
        </w:rPr>
        <w:t>Организатор</w:t>
      </w:r>
      <w:r w:rsidRPr="009302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028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"ДЕТСКАЯ ГОРОДСКАЯ ПОЛИКЛИНИКА № 49" ПУШКИНСКОГО РАЙОНА</w:t>
      </w:r>
    </w:p>
    <w:p w:rsidR="00A2147D" w:rsidRPr="0093028A" w:rsidRDefault="00A2147D">
      <w:pPr>
        <w:rPr>
          <w:rFonts w:eastAsia="Times New Roman"/>
          <w:sz w:val="20"/>
          <w:szCs w:val="20"/>
        </w:rPr>
      </w:pPr>
    </w:p>
    <w:p w:rsidR="00A2147D" w:rsidRDefault="0093028A">
      <w:r w:rsidRPr="0093028A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</w:t>
      </w:r>
      <w:r w:rsidRPr="0093028A">
        <w:rPr>
          <w:rFonts w:eastAsia="Times New Roman"/>
          <w:sz w:val="20"/>
          <w:szCs w:val="20"/>
        </w:rPr>
        <w:t>ЗДРАВООХРАНЕНИЯ "ДЕТСКАЯ ГОРОДСКАЯ ПОЛИКЛИНИКА № 49" ПУШКИНСКОГО РАЙОНА</w:t>
      </w:r>
    </w:p>
    <w:p w:rsidR="00A2147D" w:rsidRPr="0093028A" w:rsidRDefault="00A2147D">
      <w:pPr>
        <w:rPr>
          <w:rFonts w:eastAsia="Times New Roman"/>
          <w:sz w:val="20"/>
          <w:szCs w:val="20"/>
        </w:rPr>
      </w:pPr>
    </w:p>
    <w:p w:rsidR="00A2147D" w:rsidRPr="0093028A" w:rsidRDefault="0093028A">
      <w:r>
        <w:rPr>
          <w:rFonts w:eastAsia="Times New Roman"/>
          <w:sz w:val="20"/>
          <w:szCs w:val="20"/>
        </w:rPr>
        <w:t>Наименование</w:t>
      </w:r>
      <w:r w:rsidRPr="0093028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3028A">
        <w:rPr>
          <w:rFonts w:eastAsia="Times New Roman"/>
          <w:sz w:val="20"/>
          <w:szCs w:val="20"/>
        </w:rPr>
        <w:t xml:space="preserve">: Закупка картриджей для нужд СПБ ГБУЗ ДГП № 49 в 2022 г </w:t>
      </w:r>
    </w:p>
    <w:p w:rsidR="00A2147D" w:rsidRPr="0093028A" w:rsidRDefault="00A2147D">
      <w:pPr>
        <w:rPr>
          <w:rFonts w:eastAsia="Times New Roman"/>
          <w:sz w:val="20"/>
          <w:szCs w:val="20"/>
        </w:rPr>
      </w:pPr>
    </w:p>
    <w:p w:rsidR="00A2147D" w:rsidRPr="0093028A" w:rsidRDefault="0093028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212782001367378200100100340350000244</w:t>
      </w:r>
    </w:p>
    <w:p w:rsidR="00A2147D" w:rsidRDefault="00A2147D"/>
    <w:p w:rsidR="00A2147D" w:rsidRDefault="009302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</w:t>
      </w:r>
      <w:r>
        <w:rPr>
          <w:rFonts w:eastAsia="Times New Roman"/>
          <w:sz w:val="20"/>
          <w:szCs w:val="20"/>
        </w:rPr>
        <w:t>акта/Максимальное значение цены контракта: 2 956 126,88 руб.</w:t>
      </w:r>
    </w:p>
    <w:p w:rsidR="00A2147D" w:rsidRDefault="00A2147D">
      <w:pPr>
        <w:rPr>
          <w:rFonts w:eastAsia="Times New Roman"/>
          <w:sz w:val="20"/>
          <w:szCs w:val="20"/>
        </w:rPr>
      </w:pPr>
    </w:p>
    <w:p w:rsidR="00A2147D" w:rsidRDefault="009302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A2147D">
        <w:tc>
          <w:tcPr>
            <w:tcW w:w="3401" w:type="dxa"/>
            <w:shd w:val="clear" w:color="auto" w:fill="auto"/>
          </w:tcPr>
          <w:p w:rsidR="00A2147D" w:rsidRDefault="0093028A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Чигирева Екатерина Михайловна</w:t>
            </w:r>
          </w:p>
        </w:tc>
        <w:tc>
          <w:tcPr>
            <w:tcW w:w="3124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2147D">
        <w:tc>
          <w:tcPr>
            <w:tcW w:w="3401" w:type="dxa"/>
            <w:shd w:val="clear" w:color="auto" w:fill="auto"/>
          </w:tcPr>
          <w:p w:rsidR="00A2147D" w:rsidRDefault="0093028A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Аксенова Зоя Викторовна</w:t>
            </w:r>
          </w:p>
        </w:tc>
        <w:tc>
          <w:tcPr>
            <w:tcW w:w="3124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2147D">
        <w:tc>
          <w:tcPr>
            <w:tcW w:w="3401" w:type="dxa"/>
            <w:shd w:val="clear" w:color="auto" w:fill="auto"/>
          </w:tcPr>
          <w:p w:rsidR="00A2147D" w:rsidRDefault="0093028A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Логинов Александр </w:t>
            </w:r>
            <w:r>
              <w:rPr>
                <w:sz w:val="20"/>
                <w:szCs w:val="20"/>
                <w:lang w:val="en-US"/>
              </w:rPr>
              <w:t>Вячеславович</w:t>
            </w:r>
          </w:p>
        </w:tc>
        <w:tc>
          <w:tcPr>
            <w:tcW w:w="3124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2147D">
        <w:tc>
          <w:tcPr>
            <w:tcW w:w="3401" w:type="dxa"/>
            <w:shd w:val="clear" w:color="auto" w:fill="auto"/>
          </w:tcPr>
          <w:p w:rsidR="00A2147D" w:rsidRDefault="0093028A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Логинов Игорь Владимирович</w:t>
            </w:r>
          </w:p>
        </w:tc>
        <w:tc>
          <w:tcPr>
            <w:tcW w:w="3124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A2147D">
        <w:tc>
          <w:tcPr>
            <w:tcW w:w="3401" w:type="dxa"/>
            <w:shd w:val="clear" w:color="auto" w:fill="auto"/>
          </w:tcPr>
          <w:p w:rsidR="00A2147D" w:rsidRDefault="0093028A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Слесарева Зинаида Павловна</w:t>
            </w:r>
          </w:p>
        </w:tc>
        <w:tc>
          <w:tcPr>
            <w:tcW w:w="3124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A2147D">
        <w:tc>
          <w:tcPr>
            <w:tcW w:w="3401" w:type="dxa"/>
            <w:shd w:val="clear" w:color="auto" w:fill="auto"/>
          </w:tcPr>
          <w:p w:rsidR="00A2147D" w:rsidRDefault="0093028A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Лопачева Анна Сергеевна</w:t>
            </w:r>
          </w:p>
        </w:tc>
        <w:tc>
          <w:tcPr>
            <w:tcW w:w="3124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A2147D">
        <w:tc>
          <w:tcPr>
            <w:tcW w:w="3401" w:type="dxa"/>
            <w:shd w:val="clear" w:color="auto" w:fill="auto"/>
          </w:tcPr>
          <w:p w:rsidR="00A2147D" w:rsidRDefault="0093028A">
            <w:pPr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Тимофеева Юлия Игоревна</w:t>
            </w:r>
          </w:p>
        </w:tc>
        <w:tc>
          <w:tcPr>
            <w:tcW w:w="3124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A2147D" w:rsidRDefault="00A2147D">
      <w:pPr>
        <w:rPr>
          <w:rFonts w:eastAsia="Times New Roman"/>
          <w:sz w:val="20"/>
          <w:szCs w:val="20"/>
        </w:rPr>
      </w:pPr>
    </w:p>
    <w:p w:rsidR="00A2147D" w:rsidRDefault="0093028A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A2147D" w:rsidRDefault="00A2147D">
      <w:pPr>
        <w:rPr>
          <w:rFonts w:eastAsia="Times New Roman"/>
          <w:sz w:val="20"/>
          <w:szCs w:val="20"/>
        </w:rPr>
      </w:pPr>
    </w:p>
    <w:p w:rsidR="00A2147D" w:rsidRDefault="009302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A2147D" w:rsidRDefault="00A2147D">
      <w:pPr>
        <w:rPr>
          <w:rFonts w:eastAsia="Times New Roman"/>
          <w:sz w:val="20"/>
          <w:szCs w:val="20"/>
        </w:rPr>
      </w:pPr>
    </w:p>
    <w:p w:rsidR="00A2147D" w:rsidRDefault="0093028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9</w:t>
      </w:r>
    </w:p>
    <w:p w:rsidR="00A2147D" w:rsidRDefault="00A2147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rPr>
                <w:sz w:val="20"/>
                <w:szCs w:val="20"/>
              </w:rPr>
            </w:pPr>
            <w:bookmarkStart w:id="1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1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EA-143178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10:03:41 (MSK+00:00)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EA-143245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11:43:43 (MSK+00:00)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EA-143299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13:57:47 (MSK+00:00)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EA-143305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 xml:space="preserve">30.12.21 </w:t>
            </w:r>
            <w:r>
              <w:rPr>
                <w:sz w:val="20"/>
                <w:szCs w:val="20"/>
              </w:rPr>
              <w:t>14:02:57 (MSK+00:00)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EA-143423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30.12.21 16:47:42 (MSK+00:00)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EA-143804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14:33:24 (MSK+00:00)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EA-143820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17:44:22 (MSK+00:00)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EA-143848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</w:t>
            </w:r>
            <w:r>
              <w:rPr>
                <w:rFonts w:eastAsia="Times New Roman"/>
                <w:sz w:val="20"/>
                <w:szCs w:val="20"/>
              </w:rPr>
              <w:t xml:space="preserve">подачи заявки: </w:t>
            </w:r>
            <w:r>
              <w:rPr>
                <w:sz w:val="20"/>
                <w:szCs w:val="20"/>
              </w:rPr>
              <w:t>09.01.22 21:31:11 (MSK+00:00)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EA-143922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10.01.22 00:55:14 (MSK+00:00)</w:t>
            </w:r>
          </w:p>
        </w:tc>
      </w:tr>
    </w:tbl>
    <w:p w:rsidR="00A2147D" w:rsidRDefault="00A2147D"/>
    <w:p w:rsidR="00A2147D" w:rsidRDefault="00A2147D">
      <w:pPr>
        <w:rPr>
          <w:rFonts w:eastAsia="Times New Roman"/>
          <w:sz w:val="20"/>
          <w:szCs w:val="20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43"/>
        <w:gridCol w:w="3577"/>
        <w:gridCol w:w="3402"/>
        <w:gridCol w:w="1405"/>
      </w:tblGrid>
      <w:tr w:rsidR="00A2147D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A2147D" w:rsidRDefault="0093028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A2147D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 w:rsidR="00A2147D" w:rsidRDefault="009302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tabs>
                <w:tab w:val="left" w:pos="2700"/>
              </w:tabs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</w:t>
            </w:r>
            <w:r>
              <w:rPr>
                <w:rFonts w:eastAsia="Times New Roman"/>
                <w:sz w:val="20"/>
                <w:szCs w:val="20"/>
              </w:rPr>
              <w:t xml:space="preserve">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 w:rsidR="00A21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EA-143178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Чигирева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EA-143178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 xml:space="preserve">Лопачева Анна </w:t>
            </w:r>
            <w:r>
              <w:rPr>
                <w:rFonts w:eastAsia="Times New Roman"/>
                <w:sz w:val="20"/>
                <w:szCs w:val="20"/>
              </w:rPr>
              <w:t>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EA-143178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EA-143245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статьи 66 Федерального закона №44-ФЗ, требованиям документации о таком </w:t>
            </w:r>
            <w:r>
              <w:rPr>
                <w:rFonts w:eastAsia="Times New Roman"/>
                <w:sz w:val="20"/>
                <w:szCs w:val="20"/>
                <w:lang w:val="en-US"/>
              </w:rPr>
              <w:t>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 xml:space="preserve">Комментарий: в 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КартриджСF259X" в техническом задании указано оригинальность: оригинал с чипом. Участник указал совместимый с чипом, сто не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Чигирева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 xml:space="preserve">Отказано в </w:t>
            </w:r>
            <w:r w:rsidRPr="0093028A">
              <w:rPr>
                <w:rFonts w:eastAsia="Times New Roman"/>
                <w:sz w:val="20"/>
                <w:szCs w:val="20"/>
              </w:rPr>
              <w:t>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 xml:space="preserve">Комментарий: в 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КартриджСF259X" в техническом задании указано оригинальность: оригинал с ч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ипом. Участник указал совместимый с чипом, сто не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 xml:space="preserve">Комментарий: в 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КартриджСF259X" в техническом задании указано оригинальность: оригинал с чипом. Участник указал совместимый с чипом, сто не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</w:t>
            </w:r>
            <w:r w:rsidRPr="0093028A">
              <w:rPr>
                <w:rFonts w:eastAsia="Times New Roman"/>
                <w:sz w:val="20"/>
                <w:szCs w:val="20"/>
              </w:rPr>
              <w:t>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 xml:space="preserve">Комментарий: в 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КартриджСF259X" в техническом задании указано оригинальность: ор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игинал с чипом. Участник указал совместимый с чипом, сто не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Лопачева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EA-143245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3 статьи 66 Федерального закона №44-ФЗ, </w:t>
            </w:r>
            <w:r>
              <w:rPr>
                <w:rFonts w:eastAsia="Times New Roman"/>
                <w:sz w:val="20"/>
                <w:szCs w:val="20"/>
                <w:lang w:val="en-US"/>
              </w:rPr>
              <w:t>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 xml:space="preserve">Комментарий: в 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КартриджСF259X" в техническом задании указано оригинальность: оригинал с чипом. Участник указал совместимый с чипом, сто не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</w:t>
            </w:r>
            <w:r>
              <w:rPr>
                <w:rFonts w:eastAsia="Times New Roman"/>
                <w:sz w:val="20"/>
                <w:szCs w:val="20"/>
              </w:rPr>
              <w:t>пуске</w:t>
            </w:r>
          </w:p>
        </w:tc>
      </w:tr>
      <w:tr w:rsidR="00A21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Чигирева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Лопачева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EA-143299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 xml:space="preserve">Комментарий: в 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</w:t>
            </w:r>
            <w:r>
              <w:rPr>
                <w:rFonts w:eastAsia="Times New Roman"/>
                <w:sz w:val="20"/>
                <w:szCs w:val="20"/>
                <w:lang w:val="en-US"/>
              </w:rPr>
              <w:t>F259X" в техническом задании указано оригинальность: оригинал с чипом. Участник указал совместимый с чипом, сто не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Чигирева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</w:t>
            </w:r>
            <w:r w:rsidRPr="0093028A">
              <w:rPr>
                <w:rFonts w:eastAsia="Times New Roman"/>
                <w:sz w:val="20"/>
                <w:szCs w:val="20"/>
              </w:rPr>
              <w:t xml:space="preserve">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 xml:space="preserve">Комментарий: в 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КартриджСF259X" в техническом задании указано оригинальность: оригинал с чипом. Участник указал совместимый с чипом, сто не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 xml:space="preserve">Комментарий: в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КартриджСF259X" в техническом задании указано оригинальность: оригинал с чипом. Участник указал совместимый с чипом, сто не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</w:t>
            </w:r>
            <w:r w:rsidRPr="0093028A">
              <w:rPr>
                <w:rFonts w:eastAsia="Times New Roman"/>
                <w:sz w:val="20"/>
                <w:szCs w:val="20"/>
              </w:rPr>
              <w:t xml:space="preserve">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 xml:space="preserve">Комментарий: в 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КартриджСF259X" в техническом задании указано оригинальность: оригинал с чипом. Участник указал совместимый с ч</w:t>
            </w:r>
            <w:r>
              <w:rPr>
                <w:rFonts w:eastAsia="Times New Roman"/>
                <w:sz w:val="20"/>
                <w:szCs w:val="20"/>
                <w:lang w:val="en-US"/>
              </w:rPr>
              <w:t>ипом, сто не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Лопачева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EA-143305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Комментарий: в позиции </w:t>
            </w:r>
            <w:proofErr w:type="gramStart"/>
            <w:r>
              <w:rPr>
                <w:rFonts w:eastAsia="Times New Roman"/>
                <w:sz w:val="20"/>
                <w:szCs w:val="20"/>
                <w:lang w:val="en-US"/>
              </w:rPr>
              <w:t>4  "</w:t>
            </w:r>
            <w:proofErr w:type="gramEnd"/>
            <w:r>
              <w:rPr>
                <w:rFonts w:eastAsia="Times New Roman"/>
                <w:sz w:val="20"/>
                <w:szCs w:val="20"/>
                <w:lang w:val="en-US"/>
              </w:rPr>
              <w:t>КартриджСF259X" в техническом задании указано оригинальность: оригинал с чипом. Участник указал совместимый с чипом, сто не соответствует ТЗ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Чигирева Екате</w:t>
            </w:r>
            <w:r>
              <w:rPr>
                <w:rFonts w:eastAsia="Times New Roman"/>
                <w:sz w:val="20"/>
                <w:szCs w:val="20"/>
              </w:rPr>
              <w:t>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Лопачева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EA-143423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EA-143804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Чигирева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EA-143804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EA-143804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EA-143804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Лопачева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EA-143804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EA-143820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</w:t>
            </w:r>
            <w:r w:rsidRPr="0093028A">
              <w:rPr>
                <w:rFonts w:eastAsia="Times New Roman"/>
                <w:sz w:val="20"/>
                <w:szCs w:val="20"/>
              </w:rPr>
              <w:lastRenderedPageBreak/>
              <w:t xml:space="preserve">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Комментарий: в позиции 3  "Картридж сов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местимый (аналог)" Ресурс при 5% заполнении листа в Техническом задании установлено требование не менее 1600 страниц А4. Участник указал значении 600, что не соответствует техническому заданию.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lastRenderedPageBreak/>
              <w:t>Чигирева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Комментарий: в позиции 3  "Картридж совместимый (аналог)" Ресурс при 5% заполнении листа в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Техническом задании установлено требование не менее 1600 страниц А4. Участник указал значении 600, что не соответствует техническому заданию.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EA-143820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</w:t>
            </w:r>
            <w:r w:rsidRPr="0093028A">
              <w:rPr>
                <w:rFonts w:eastAsia="Times New Roman"/>
                <w:sz w:val="20"/>
                <w:szCs w:val="20"/>
              </w:rPr>
              <w:t xml:space="preserve">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Комментарий: в позиции 3  "Картридж совместимый (аналог)" Ресурс при 5% заполнении листа в Техническом задании установлено требование не м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енее 1600 страниц А4. Участник указал значении 600, что не соответствует техническому заданию.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</w:t>
            </w:r>
            <w:r>
              <w:rPr>
                <w:rFonts w:eastAsia="Times New Roman"/>
                <w:sz w:val="20"/>
                <w:szCs w:val="20"/>
                <w:lang w:val="en-US"/>
              </w:rPr>
              <w:t>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Комментарий: в позиции 3  "Картридж совместимый (аналог)" Ресурс при 5% заполнении листа в Техническом задании установлено требование не менее 1600 страниц А4. Участник указал значении 600, что не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 соответствует техническому заданию.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Лопачева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EA-143820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  <w:p w:rsidR="00A2147D" w:rsidRPr="0093028A" w:rsidRDefault="00A2147D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A2147D" w:rsidRDefault="0093028A">
            <w:pPr>
              <w:pStyle w:val="af0"/>
            </w:pPr>
            <w:r w:rsidRPr="0093028A">
              <w:rPr>
                <w:rFonts w:eastAsia="Times New Roman"/>
                <w:sz w:val="20"/>
                <w:szCs w:val="20"/>
              </w:rPr>
              <w:t>Обоснование:</w:t>
            </w:r>
            <w:r w:rsidRPr="0093028A">
              <w:rPr>
                <w:rFonts w:eastAsia="Times New Roman"/>
                <w:sz w:val="20"/>
                <w:szCs w:val="20"/>
              </w:rPr>
              <w:br/>
              <w:t xml:space="preserve">несоответствие информации, предусмотренной частью </w:t>
            </w:r>
            <w:r>
              <w:rPr>
                <w:rFonts w:eastAsia="Times New Roman"/>
                <w:sz w:val="20"/>
                <w:szCs w:val="20"/>
                <w:lang w:val="en-US"/>
              </w:rPr>
              <w:t>3 статьи 66 Федерального закона №44-ФЗ, требованиям документации о таком аукционе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  <w:t>Комментарий: в позиции 3  "Картридж совместимый (аналог)" Ресурс при 5% заполнении листа в Техническом задании установлено требование не менее 1600 страниц А4. Участник указал значении 600, что не соответствует техническому заданию.</w:t>
            </w:r>
            <w:r>
              <w:rPr>
                <w:rFonts w:eastAsia="Times New Roman"/>
                <w:sz w:val="20"/>
                <w:szCs w:val="20"/>
                <w:lang w:val="en-US"/>
              </w:rPr>
              <w:br/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</w:t>
            </w:r>
            <w:r>
              <w:rPr>
                <w:rFonts w:eastAsia="Times New Roman"/>
                <w:sz w:val="20"/>
                <w:szCs w:val="20"/>
              </w:rPr>
              <w:t>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Отказано в допуске</w:t>
            </w:r>
          </w:p>
        </w:tc>
      </w:tr>
      <w:tr w:rsidR="00A21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EA-143848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Чигирева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Лопачева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EA-143848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EA-143922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Чигирева Екатерина Михайловна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Аксенова Зоя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Тимофеева Юлия Игоревна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Лопачева Анна Сергеевна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  <w:tr w:rsidR="00A2147D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EA-143922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Допущена</w:t>
            </w:r>
          </w:p>
          <w:p w:rsidR="00A2147D" w:rsidRDefault="00A2147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Логинов Александр Вячеславович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A2147D" w:rsidRDefault="0093028A">
            <w:pPr>
              <w:pStyle w:val="af0"/>
            </w:pPr>
            <w:r>
              <w:rPr>
                <w:rFonts w:eastAsia="Times New Roman"/>
                <w:sz w:val="20"/>
                <w:szCs w:val="20"/>
              </w:rPr>
              <w:t>Допущена</w:t>
            </w:r>
          </w:p>
        </w:tc>
      </w:tr>
    </w:tbl>
    <w:p w:rsidR="00A2147D" w:rsidRDefault="00A2147D">
      <w:pPr>
        <w:rPr>
          <w:sz w:val="20"/>
          <w:szCs w:val="20"/>
        </w:rPr>
      </w:pPr>
    </w:p>
    <w:p w:rsidR="00A2147D" w:rsidRDefault="00A2147D">
      <w:pPr>
        <w:jc w:val="both"/>
        <w:rPr>
          <w:sz w:val="20"/>
          <w:szCs w:val="20"/>
        </w:rPr>
      </w:pPr>
    </w:p>
    <w:p w:rsidR="00A2147D" w:rsidRDefault="0093028A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Идентификационные номера заявок участников закупки, признанных участниками аукциона, которые содержат предложение о поставке товаров, </w:t>
      </w:r>
      <w:r>
        <w:rPr>
          <w:sz w:val="20"/>
          <w:szCs w:val="20"/>
        </w:rPr>
        <w:t>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jc w:val="both"/>
            </w:pPr>
            <w:r>
              <w:rPr>
                <w:sz w:val="20"/>
                <w:szCs w:val="20"/>
                <w:lang w:val="en-US"/>
              </w:rPr>
              <w:t>EA-143178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jc w:val="both"/>
            </w:pPr>
            <w:r>
              <w:rPr>
                <w:sz w:val="20"/>
                <w:szCs w:val="20"/>
                <w:lang w:val="en-US"/>
              </w:rPr>
              <w:t>EA-143299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jc w:val="both"/>
            </w:pPr>
            <w:r>
              <w:rPr>
                <w:sz w:val="20"/>
                <w:szCs w:val="20"/>
                <w:lang w:val="en-US"/>
              </w:rPr>
              <w:t>EA-143423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jc w:val="both"/>
            </w:pPr>
            <w:r>
              <w:rPr>
                <w:sz w:val="20"/>
                <w:szCs w:val="20"/>
                <w:lang w:val="en-US"/>
              </w:rPr>
              <w:t>EA-143804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jc w:val="both"/>
            </w:pPr>
            <w:r>
              <w:rPr>
                <w:sz w:val="20"/>
                <w:szCs w:val="20"/>
                <w:lang w:val="en-US"/>
              </w:rPr>
              <w:t>EA-143848</w:t>
            </w:r>
          </w:p>
        </w:tc>
      </w:tr>
      <w:tr w:rsidR="00A2147D">
        <w:tc>
          <w:tcPr>
            <w:tcW w:w="9922" w:type="dxa"/>
            <w:shd w:val="clear" w:color="auto" w:fill="auto"/>
          </w:tcPr>
          <w:p w:rsidR="00A2147D" w:rsidRDefault="0093028A">
            <w:pPr>
              <w:jc w:val="both"/>
            </w:pPr>
            <w:r>
              <w:rPr>
                <w:sz w:val="20"/>
                <w:szCs w:val="20"/>
                <w:lang w:val="en-US"/>
              </w:rPr>
              <w:t>EA-143922</w:t>
            </w:r>
          </w:p>
        </w:tc>
      </w:tr>
    </w:tbl>
    <w:p w:rsidR="00A2147D" w:rsidRDefault="00A2147D">
      <w:pPr>
        <w:rPr>
          <w:rFonts w:eastAsia="Times New Roman"/>
          <w:sz w:val="20"/>
          <w:szCs w:val="20"/>
        </w:rPr>
      </w:pPr>
    </w:p>
    <w:p w:rsidR="00A2147D" w:rsidRDefault="0093028A">
      <w:pPr>
        <w:jc w:val="both"/>
      </w:pPr>
      <w:r w:rsidRPr="0093028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2147D" w:rsidRDefault="00A2147D">
      <w:pPr>
        <w:jc w:val="both"/>
        <w:rPr>
          <w:rFonts w:eastAsia="Times New Roman"/>
          <w:sz w:val="20"/>
          <w:szCs w:val="20"/>
        </w:rPr>
      </w:pPr>
    </w:p>
    <w:p w:rsidR="00A2147D" w:rsidRDefault="0093028A">
      <w:r>
        <w:rPr>
          <w:rFonts w:eastAsia="Times New Roman"/>
          <w:sz w:val="20"/>
          <w:szCs w:val="20"/>
        </w:rPr>
        <w:t>Подписи</w:t>
      </w:r>
    </w:p>
    <w:p w:rsidR="00A2147D" w:rsidRDefault="00A2147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A2147D">
        <w:tc>
          <w:tcPr>
            <w:tcW w:w="3307" w:type="dxa"/>
            <w:shd w:val="clear" w:color="auto" w:fill="auto"/>
            <w:vAlign w:val="bottom"/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 комиссии</w:t>
            </w:r>
          </w:p>
        </w:tc>
        <w:tc>
          <w:tcPr>
            <w:tcW w:w="3304" w:type="dxa"/>
            <w:shd w:val="clear" w:color="auto" w:fill="auto"/>
          </w:tcPr>
          <w:p w:rsidR="00A2147D" w:rsidRDefault="00A214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2147D" w:rsidRDefault="0093028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Чигирева Екатерина Михайловна</w:t>
            </w:r>
          </w:p>
        </w:tc>
      </w:tr>
      <w:tr w:rsidR="00A2147D">
        <w:tc>
          <w:tcPr>
            <w:tcW w:w="3307" w:type="dxa"/>
            <w:shd w:val="clear" w:color="auto" w:fill="auto"/>
            <w:vAlign w:val="bottom"/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shd w:val="clear" w:color="auto" w:fill="auto"/>
          </w:tcPr>
          <w:p w:rsidR="00A2147D" w:rsidRDefault="00A214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2147D" w:rsidRDefault="0093028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Аксенова Зоя Викторовна</w:t>
            </w:r>
          </w:p>
        </w:tc>
      </w:tr>
      <w:tr w:rsidR="00A2147D">
        <w:tc>
          <w:tcPr>
            <w:tcW w:w="3307" w:type="dxa"/>
            <w:shd w:val="clear" w:color="auto" w:fill="auto"/>
            <w:vAlign w:val="bottom"/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A2147D" w:rsidRDefault="00A214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2147D" w:rsidRDefault="0093028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Логинов Александр Вячеславович</w:t>
            </w:r>
          </w:p>
        </w:tc>
      </w:tr>
      <w:tr w:rsidR="00A2147D">
        <w:tc>
          <w:tcPr>
            <w:tcW w:w="3307" w:type="dxa"/>
            <w:shd w:val="clear" w:color="auto" w:fill="auto"/>
            <w:vAlign w:val="bottom"/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A2147D" w:rsidRDefault="00A214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2147D" w:rsidRDefault="0093028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Лопачева Анна Сергеевна</w:t>
            </w:r>
          </w:p>
        </w:tc>
      </w:tr>
      <w:tr w:rsidR="00A2147D">
        <w:tc>
          <w:tcPr>
            <w:tcW w:w="3307" w:type="dxa"/>
            <w:shd w:val="clear" w:color="auto" w:fill="auto"/>
            <w:vAlign w:val="bottom"/>
          </w:tcPr>
          <w:p w:rsidR="00A2147D" w:rsidRDefault="0093028A">
            <w:pPr>
              <w:pStyle w:val="af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shd w:val="clear" w:color="auto" w:fill="auto"/>
          </w:tcPr>
          <w:p w:rsidR="00A2147D" w:rsidRDefault="00A2147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A2147D" w:rsidRDefault="0093028A">
            <w:pPr>
              <w:pStyle w:val="af0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Тимофеева Юлия Игоревна</w:t>
            </w:r>
          </w:p>
        </w:tc>
      </w:tr>
    </w:tbl>
    <w:p w:rsidR="00000000" w:rsidRDefault="0093028A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CC"/>
    <w:family w:val="roman"/>
    <w:pitch w:val="variable"/>
  </w:font>
  <w:font w:name="NSimSun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47D"/>
    <w:rsid w:val="0093028A"/>
    <w:rsid w:val="00A2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B21468-7307-48E7-82B8-B2228D6B6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1664</Words>
  <Characters>9489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2022-01-10T18:40:00Z</dcterms:created>
  <dcterms:modified xsi:type="dcterms:W3CDTF">2022-01-10T18:40:00Z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