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04-01/</w:t>
      </w:r>
      <w:r>
        <w:rPr>
          <w:rFonts w:eastAsia="Times New Roman"/>
          <w:b/>
          <w:bCs/>
          <w:sz w:val="20"/>
          <w:szCs w:val="20"/>
        </w:rPr>
        <w:t>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расчетов по операциям, совершенным с использованием банковских карт (эквайринг) для нужд ОБУЗ «Офтальмологическая больница»"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09:39:15 (MSK+00:00)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расчетов по операциям, совершенным с использованием банковских карт (эквайринг) для нужд ОБУЗ «Офтальмологическая больница»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212462900916446320100101570016619244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Воробьев Кирилл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Игнатьева Анастасия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Воробьев Кирилл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LibreOffice/7.0.1.2$Windows_x86 LibreOffice_project/7cbcfc562f6eb6708b5ff7d7397325de9e764452</Application>
  <Pages>1</Pages>
  <Words>289</Words>
  <Characters>2174</Characters>
  <CharactersWithSpaces>2419</CharactersWithSpaces>
  <Paragraphs>48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2022-01-11T13:37:00Z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