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33" w:rsidRDefault="009609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12133" w:rsidRPr="007D0432" w:rsidRDefault="009609BF">
      <w:pPr>
        <w:ind w:firstLine="567"/>
        <w:jc w:val="center"/>
      </w:pPr>
      <w:r w:rsidRPr="007D0432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администрации Красносельского района Санкт-Петербурга в 2022 году" </w:t>
      </w:r>
    </w:p>
    <w:p w:rsidR="00512133" w:rsidRPr="007D0432" w:rsidRDefault="009609BF">
      <w:pPr>
        <w:ind w:firstLine="567"/>
        <w:jc w:val="center"/>
        <w:rPr>
          <w:rFonts w:eastAsia="Times New Roman"/>
          <w:b/>
          <w:bCs/>
        </w:rPr>
      </w:pPr>
      <w:r w:rsidRPr="007D04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0432">
        <w:rPr>
          <w:rFonts w:eastAsia="Times New Roman"/>
          <w:b/>
          <w:bCs/>
          <w:sz w:val="20"/>
          <w:szCs w:val="20"/>
        </w:rPr>
        <w:t xml:space="preserve"> 0172200005521000323) </w:t>
      </w:r>
    </w:p>
    <w:p w:rsidR="00512133" w:rsidRPr="007D0432" w:rsidRDefault="00512133">
      <w:pPr>
        <w:ind w:firstLine="567"/>
        <w:jc w:val="center"/>
        <w:rPr>
          <w:sz w:val="20"/>
          <w:szCs w:val="20"/>
        </w:rPr>
      </w:pPr>
    </w:p>
    <w:p w:rsidR="00512133" w:rsidRPr="007D0432" w:rsidRDefault="009609BF">
      <w:pPr>
        <w:ind w:firstLine="567"/>
        <w:jc w:val="right"/>
      </w:pPr>
      <w:r w:rsidRPr="007D0432">
        <w:rPr>
          <w:rFonts w:eastAsia="Times New Roman"/>
          <w:sz w:val="20"/>
          <w:szCs w:val="20"/>
        </w:rPr>
        <w:t>14.01.</w:t>
      </w:r>
      <w:r w:rsidR="007D0432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7D0432">
        <w:rPr>
          <w:rFonts w:eastAsia="Times New Roman"/>
          <w:sz w:val="20"/>
          <w:szCs w:val="20"/>
        </w:rPr>
        <w:t xml:space="preserve">22 </w:t>
      </w:r>
    </w:p>
    <w:p w:rsidR="00512133" w:rsidRPr="007D0432" w:rsidRDefault="00512133">
      <w:pPr>
        <w:ind w:firstLine="567"/>
        <w:rPr>
          <w:rFonts w:eastAsia="Times New Roman"/>
          <w:sz w:val="20"/>
          <w:szCs w:val="20"/>
        </w:rPr>
      </w:pPr>
    </w:p>
    <w:p w:rsidR="00512133" w:rsidRDefault="009609BF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198329, Санкт-Петербург, УЛИЦА ПАРТИЗАНА ГЕРМАНА, 3</w:t>
      </w:r>
    </w:p>
    <w:p w:rsidR="00512133" w:rsidRDefault="00512133">
      <w:pPr>
        <w:overflowPunct w:val="0"/>
        <w:rPr>
          <w:rFonts w:eastAsia="Times New Roman"/>
          <w:sz w:val="20"/>
          <w:szCs w:val="20"/>
        </w:rPr>
      </w:pPr>
    </w:p>
    <w:p w:rsidR="00512133" w:rsidRPr="007D0432" w:rsidRDefault="009609BF">
      <w:r>
        <w:rPr>
          <w:rFonts w:eastAsia="Times New Roman"/>
          <w:sz w:val="20"/>
          <w:szCs w:val="20"/>
        </w:rPr>
        <w:t>Организатор</w:t>
      </w:r>
      <w:r w:rsidRPr="007D04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0432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512133" w:rsidRPr="007D0432" w:rsidRDefault="00512133">
      <w:pPr>
        <w:rPr>
          <w:rFonts w:eastAsia="Times New Roman"/>
          <w:sz w:val="20"/>
          <w:szCs w:val="20"/>
        </w:rPr>
      </w:pPr>
    </w:p>
    <w:p w:rsidR="00512133" w:rsidRDefault="009609BF">
      <w:r w:rsidRPr="007D0432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512133" w:rsidRPr="007D0432" w:rsidRDefault="00512133">
      <w:pPr>
        <w:rPr>
          <w:rFonts w:eastAsia="Times New Roman"/>
          <w:sz w:val="20"/>
          <w:szCs w:val="20"/>
        </w:rPr>
      </w:pPr>
    </w:p>
    <w:p w:rsidR="00512133" w:rsidRPr="007D0432" w:rsidRDefault="009609BF">
      <w:r>
        <w:rPr>
          <w:rFonts w:eastAsia="Times New Roman"/>
          <w:sz w:val="20"/>
          <w:szCs w:val="20"/>
        </w:rPr>
        <w:t>Наименование</w:t>
      </w:r>
      <w:r w:rsidRPr="007D04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0432">
        <w:rPr>
          <w:rFonts w:eastAsia="Times New Roman"/>
          <w:sz w:val="20"/>
          <w:szCs w:val="20"/>
        </w:rPr>
        <w:t>: Поставка канцеля</w:t>
      </w:r>
      <w:r w:rsidRPr="007D0432">
        <w:rPr>
          <w:rFonts w:eastAsia="Times New Roman"/>
          <w:sz w:val="20"/>
          <w:szCs w:val="20"/>
        </w:rPr>
        <w:t xml:space="preserve">рских товаров для нужд администрации Красносельского района Санкт-Петербурга в 2022 году </w:t>
      </w:r>
    </w:p>
    <w:p w:rsidR="00512133" w:rsidRPr="007D0432" w:rsidRDefault="00512133">
      <w:pPr>
        <w:rPr>
          <w:rFonts w:eastAsia="Times New Roman"/>
          <w:sz w:val="20"/>
          <w:szCs w:val="20"/>
        </w:rPr>
      </w:pPr>
    </w:p>
    <w:p w:rsidR="00512133" w:rsidRPr="007D0432" w:rsidRDefault="009609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212780701846478070100101140010000244</w:t>
      </w:r>
    </w:p>
    <w:p w:rsidR="00512133" w:rsidRDefault="00512133"/>
    <w:p w:rsidR="00512133" w:rsidRDefault="00960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481 275,45 руб.</w:t>
      </w:r>
    </w:p>
    <w:p w:rsidR="00512133" w:rsidRDefault="00512133">
      <w:pPr>
        <w:rPr>
          <w:rFonts w:eastAsia="Times New Roman"/>
          <w:sz w:val="20"/>
          <w:szCs w:val="20"/>
        </w:rPr>
      </w:pPr>
    </w:p>
    <w:p w:rsidR="00512133" w:rsidRDefault="00960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2133">
        <w:tc>
          <w:tcPr>
            <w:tcW w:w="3401" w:type="dxa"/>
            <w:shd w:val="clear" w:color="auto" w:fill="auto"/>
          </w:tcPr>
          <w:p w:rsidR="00512133" w:rsidRDefault="009609B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4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2133" w:rsidRDefault="00512133">
      <w:pPr>
        <w:rPr>
          <w:rFonts w:eastAsia="Times New Roman"/>
          <w:sz w:val="20"/>
          <w:szCs w:val="20"/>
        </w:rPr>
      </w:pPr>
    </w:p>
    <w:p w:rsidR="00512133" w:rsidRDefault="009609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2133" w:rsidRDefault="00512133">
      <w:pPr>
        <w:rPr>
          <w:rFonts w:eastAsia="Times New Roman"/>
          <w:sz w:val="20"/>
          <w:szCs w:val="20"/>
        </w:rPr>
      </w:pPr>
    </w:p>
    <w:p w:rsidR="00512133" w:rsidRDefault="00960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12133" w:rsidRDefault="00512133">
      <w:pPr>
        <w:rPr>
          <w:rFonts w:eastAsia="Times New Roman"/>
          <w:sz w:val="20"/>
          <w:szCs w:val="20"/>
        </w:rPr>
      </w:pPr>
    </w:p>
    <w:p w:rsidR="00512133" w:rsidRDefault="009609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512133" w:rsidRDefault="005121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17:32:34 (MSK+00:00)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10:09:16 (MSK+00:0</w:t>
            </w:r>
            <w:r>
              <w:rPr>
                <w:sz w:val="20"/>
                <w:szCs w:val="20"/>
              </w:rPr>
              <w:t>0)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14:47:15 (MSK+00:00)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15:48:55 (MSK+00:00)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19:37:52 (MSK+00:00)</w:t>
            </w:r>
          </w:p>
        </w:tc>
      </w:tr>
      <w:tr w:rsidR="00512133">
        <w:tc>
          <w:tcPr>
            <w:tcW w:w="9922" w:type="dxa"/>
            <w:shd w:val="clear" w:color="auto" w:fill="auto"/>
          </w:tcPr>
          <w:p w:rsidR="00512133" w:rsidRDefault="009609B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EA-145171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23:42:40 (MSK+00:00)</w:t>
            </w:r>
          </w:p>
        </w:tc>
      </w:tr>
    </w:tbl>
    <w:p w:rsidR="00512133" w:rsidRDefault="00512133"/>
    <w:p w:rsidR="00512133" w:rsidRDefault="0051213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4"/>
        <w:gridCol w:w="3405"/>
        <w:gridCol w:w="1405"/>
      </w:tblGrid>
      <w:tr w:rsidR="0051213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12133" w:rsidRDefault="009609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213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12133" w:rsidRDefault="009609B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Кондратьева </w:t>
            </w:r>
            <w:r>
              <w:rPr>
                <w:rFonts w:eastAsia="Times New Roman"/>
                <w:sz w:val="20"/>
                <w:szCs w:val="20"/>
              </w:rPr>
              <w:t>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EA-144828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</w:t>
            </w:r>
            <w:r w:rsidRPr="007D0432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енно: 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«Тетрадь общая, 96 л» по показателю «Соответствие нормативно</w:t>
            </w:r>
            <w:r w:rsidRPr="007D0432">
              <w:rPr>
                <w:rFonts w:eastAsia="Times New Roman"/>
                <w:sz w:val="20"/>
                <w:szCs w:val="20"/>
              </w:rPr>
              <w:t>-технической документации» Заказчиком установлены следующие варианты значений - «ГОСТ Р 54543-2011; ГОСТ 13309-90». Участником по указанному показателю установлено значение «ГОСТ Р 54543-2011; ГОСТ 13309-90», не соответствующее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</w:t>
            </w:r>
            <w:r>
              <w:rPr>
                <w:rFonts w:eastAsia="Times New Roman"/>
                <w:sz w:val="20"/>
                <w:szCs w:val="20"/>
              </w:rPr>
              <w:t>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7D0432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</w:t>
            </w:r>
            <w:r w:rsidRPr="007D0432">
              <w:rPr>
                <w:rFonts w:eastAsia="Times New Roman"/>
                <w:sz w:val="20"/>
                <w:szCs w:val="20"/>
              </w:rPr>
              <w:t>ации, предусмотренной частью 3 статьи 66 настоящего Федерального закона, требованиям документации о таком аукционе, а именно:  в соответствии с разделом 5 Технического задания «Порядок заполнения формы «Сведения о функциональных, технических и качественных</w:t>
            </w:r>
            <w:r w:rsidRPr="007D0432">
              <w:rPr>
                <w:rFonts w:eastAsia="Times New Roman"/>
                <w:sz w:val="20"/>
                <w:szCs w:val="20"/>
              </w:rPr>
              <w:t xml:space="preserve">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</w:t>
            </w:r>
            <w:r w:rsidRPr="007D0432">
              <w:rPr>
                <w:rFonts w:eastAsia="Times New Roman"/>
                <w:sz w:val="20"/>
                <w:szCs w:val="20"/>
              </w:rPr>
              <w:t>стник должен выбрать один из вариантов значений. Для товара «Тетрадь общая, 96 л» по показателю «Соответствие нормативно-технической документации» Заказчиком установлены следующие варианты значений - «ГОСТ Р 54543-2011; ГОСТ 13309-90». Участником по указан</w:t>
            </w:r>
            <w:r w:rsidRPr="007D0432">
              <w:rPr>
                <w:rFonts w:eastAsia="Times New Roman"/>
                <w:sz w:val="20"/>
                <w:szCs w:val="20"/>
              </w:rPr>
              <w:t>ному показателю установлено значение «ГОСТ Р 54543-2011; ГОСТ 13309-90», не соответствующее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</w:t>
            </w:r>
            <w:r w:rsidRPr="007D0432">
              <w:rPr>
                <w:rFonts w:eastAsia="Times New Roman"/>
                <w:sz w:val="20"/>
                <w:szCs w:val="20"/>
              </w:rPr>
              <w:t>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 в соответствии с р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</w:t>
            </w:r>
            <w:r w:rsidRPr="007D0432">
              <w:rPr>
                <w:rFonts w:eastAsia="Times New Roman"/>
                <w:sz w:val="20"/>
                <w:szCs w:val="20"/>
              </w:rPr>
              <w:t>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«Тетрадь общая, 96 л» по показателю «Соответствие нормативно-технической документации</w:t>
            </w:r>
            <w:r w:rsidRPr="007D0432">
              <w:rPr>
                <w:rFonts w:eastAsia="Times New Roman"/>
                <w:sz w:val="20"/>
                <w:szCs w:val="20"/>
              </w:rPr>
              <w:t>» Заказчиком установлены следующие варианты значений - «ГОСТ Р 54543-2011; ГОСТ 13309-90». Участником по указанному показателю установлено значение «ГОСТ Р 54543-2011; ГОСТ 13309-90», не соответствующее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</w:t>
            </w:r>
            <w:r>
              <w:rPr>
                <w:rFonts w:eastAsia="Times New Roman"/>
                <w:sz w:val="20"/>
                <w:szCs w:val="20"/>
              </w:rPr>
              <w:t>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</w:t>
            </w:r>
            <w:r w:rsidRPr="007D0432">
              <w:rPr>
                <w:rFonts w:eastAsia="Times New Roman"/>
                <w:sz w:val="20"/>
                <w:szCs w:val="20"/>
              </w:rPr>
              <w:t>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настоящего Федерального закона, требованиям документации о таком аукционе, а именно: 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</w:t>
            </w:r>
            <w:r w:rsidRPr="007D0432">
              <w:rPr>
                <w:rFonts w:eastAsia="Times New Roman"/>
                <w:sz w:val="20"/>
                <w:szCs w:val="20"/>
              </w:rPr>
              <w:t>начений. Для товара «Тетрадь общая, 96 л» по показателю «Соответствие нормативно-технической документации» Заказчиком установлены следующие варианты значений - «ГОСТ Р 54543-2011; ГОСТ 13309-90». Участником по указанному показателю установлено значение «ГО</w:t>
            </w:r>
            <w:r w:rsidRPr="007D0432">
              <w:rPr>
                <w:rFonts w:eastAsia="Times New Roman"/>
                <w:sz w:val="20"/>
                <w:szCs w:val="20"/>
              </w:rPr>
              <w:t>СТ Р 54543-2011; ГОСТ 13309-90», не соответствующее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</w:t>
            </w:r>
            <w:r w:rsidRPr="007D0432">
              <w:rPr>
                <w:rFonts w:eastAsia="Times New Roman"/>
                <w:sz w:val="20"/>
                <w:szCs w:val="20"/>
              </w:rPr>
              <w:t>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</w:t>
            </w:r>
            <w:r w:rsidRPr="007D0432">
              <w:rPr>
                <w:rFonts w:eastAsia="Times New Roman"/>
                <w:sz w:val="20"/>
                <w:szCs w:val="20"/>
              </w:rPr>
              <w:t>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 в соответствии с разделом 5 Технического задания «Порядок за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</w:t>
            </w:r>
            <w:r w:rsidRPr="007D0432">
              <w:rPr>
                <w:rFonts w:eastAsia="Times New Roman"/>
                <w:sz w:val="20"/>
                <w:szCs w:val="20"/>
              </w:rPr>
              <w:t>ае, когда Заказчик указывает значения показателей через знак «;», участник должен выбрать один из вариантов значений. Для товара «Тетрадь общая, 96 л» по показателю «Соответствие нормативно-технической документации» Заказчиком установлены следующие вариант</w:t>
            </w:r>
            <w:r w:rsidRPr="007D0432">
              <w:rPr>
                <w:rFonts w:eastAsia="Times New Roman"/>
                <w:sz w:val="20"/>
                <w:szCs w:val="20"/>
              </w:rPr>
              <w:t>ы значений - «ГОСТ Р 54543-2011; ГОСТ 13309-90». Участником по указанному показателю установлено значение «ГОСТ Р 54543-2011; ГОСТ 13309-90», не соответствующее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</w:t>
            </w:r>
            <w:r w:rsidRPr="007D0432">
              <w:rPr>
                <w:rFonts w:eastAsia="Times New Roman"/>
                <w:sz w:val="20"/>
                <w:szCs w:val="20"/>
              </w:rPr>
              <w:t>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</w:t>
            </w:r>
            <w:r w:rsidRPr="007D0432">
              <w:rPr>
                <w:rFonts w:eastAsia="Times New Roman"/>
                <w:sz w:val="20"/>
                <w:szCs w:val="20"/>
              </w:rPr>
              <w:t>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м документации о таком аукционе, а именно: 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«Тетрадь общая, 96 л» п</w:t>
            </w:r>
            <w:r w:rsidRPr="007D0432">
              <w:rPr>
                <w:rFonts w:eastAsia="Times New Roman"/>
                <w:sz w:val="20"/>
                <w:szCs w:val="20"/>
              </w:rPr>
              <w:t>о показателю «Соответствие нормативно-технической документации» Заказчиком установлены следующие варианты значений - «ГОСТ Р 54543-2011; ГОСТ 13309-90». Участником по указанному показателю установлено значение «ГОСТ Р 54543-2011; ГОСТ 13309-90», не соответ</w:t>
            </w:r>
            <w:r w:rsidRPr="007D0432">
              <w:rPr>
                <w:rFonts w:eastAsia="Times New Roman"/>
                <w:sz w:val="20"/>
                <w:szCs w:val="20"/>
              </w:rPr>
              <w:t>ствующее Инструкции.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lastRenderedPageBreak/>
              <w:br/>
            </w:r>
            <w:r w:rsidRPr="007D0432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</w:t>
            </w:r>
            <w:r w:rsidRPr="007D0432">
              <w:rPr>
                <w:rFonts w:eastAsia="Times New Roman"/>
                <w:sz w:val="20"/>
                <w:szCs w:val="20"/>
              </w:rPr>
              <w:t>ателей через знак «;», участник должен выбрать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</w:t>
            </w:r>
            <w:r w:rsidRPr="007D0432">
              <w:rPr>
                <w:rFonts w:eastAsia="Times New Roman"/>
                <w:sz w:val="20"/>
                <w:szCs w:val="20"/>
              </w:rPr>
              <w:t>лю установлено значение «Наличие; Отсутствие»,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запи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</w:t>
            </w:r>
            <w:r w:rsidRPr="007D0432">
              <w:rPr>
                <w:rFonts w:eastAsia="Times New Roman"/>
                <w:sz w:val="20"/>
                <w:szCs w:val="20"/>
              </w:rPr>
              <w:t>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</w:t>
            </w:r>
            <w:r w:rsidRPr="007D0432">
              <w:rPr>
                <w:rFonts w:eastAsia="Times New Roman"/>
                <w:sz w:val="20"/>
                <w:szCs w:val="20"/>
              </w:rPr>
              <w:t>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«Ежедневник датир</w:t>
            </w:r>
            <w:r w:rsidRPr="007D0432">
              <w:rPr>
                <w:rFonts w:eastAsia="Times New Roman"/>
                <w:sz w:val="20"/>
                <w:szCs w:val="20"/>
              </w:rPr>
              <w:t>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Формы в ча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сти товаров «Ежедневник недатированный», «Еженедельник»,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</w:t>
            </w:r>
            <w:r w:rsidRPr="007D0432">
              <w:rPr>
                <w:rFonts w:eastAsia="Times New Roman"/>
                <w:sz w:val="20"/>
                <w:szCs w:val="20"/>
              </w:rPr>
              <w:t>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</w:t>
            </w:r>
            <w:r w:rsidRPr="007D0432">
              <w:rPr>
                <w:rFonts w:eastAsia="Times New Roman"/>
                <w:sz w:val="20"/>
                <w:szCs w:val="20"/>
              </w:rPr>
              <w:t>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в соответствии с разделом 5 Технического задания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</w:t>
            </w:r>
            <w:r w:rsidRPr="007D0432">
              <w:rPr>
                <w:rFonts w:eastAsia="Times New Roman"/>
                <w:sz w:val="20"/>
                <w:szCs w:val="20"/>
              </w:rPr>
              <w:t>ция) в случае, когда Заказчик указывает значения показателей через знак «;», участник должен выбрать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</w:t>
            </w:r>
            <w:r w:rsidRPr="007D0432">
              <w:rPr>
                <w:rFonts w:eastAsia="Times New Roman"/>
                <w:sz w:val="20"/>
                <w:szCs w:val="20"/>
              </w:rPr>
              <w:t>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</w:t>
            </w:r>
            <w:r w:rsidRPr="007D0432">
              <w:rPr>
                <w:rFonts w:eastAsia="Times New Roman"/>
                <w:sz w:val="20"/>
                <w:szCs w:val="20"/>
              </w:rPr>
              <w:t xml:space="preserve">, «Блоки для записей с клейким краем», «Блоки для записей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</w:t>
            </w:r>
            <w:r>
              <w:rPr>
                <w:rFonts w:eastAsia="Times New Roman"/>
                <w:sz w:val="20"/>
                <w:szCs w:val="20"/>
              </w:rPr>
              <w:t>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 w:rsidRPr="007D0432">
              <w:rPr>
                <w:rFonts w:eastAsia="Times New Roman"/>
                <w:sz w:val="20"/>
                <w:szCs w:val="20"/>
              </w:rPr>
              <w:t>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</w:t>
            </w:r>
            <w:r w:rsidRPr="007D0432">
              <w:rPr>
                <w:rFonts w:eastAsia="Times New Roman"/>
                <w:sz w:val="20"/>
                <w:szCs w:val="20"/>
              </w:rPr>
              <w:t>астью 3 статьи 66 настоящего Федерального закона,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</w:t>
            </w:r>
            <w:r w:rsidRPr="007D0432">
              <w:rPr>
                <w:rFonts w:eastAsia="Times New Roman"/>
                <w:sz w:val="20"/>
                <w:szCs w:val="20"/>
              </w:rPr>
              <w:t>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Отказано в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EA-144988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</w:t>
            </w:r>
            <w:r w:rsidRPr="007D0432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</w:t>
            </w:r>
            <w:r w:rsidRPr="007D0432">
              <w:rPr>
                <w:rFonts w:eastAsia="Times New Roman"/>
                <w:sz w:val="20"/>
                <w:szCs w:val="20"/>
              </w:rPr>
              <w:t>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«Ежедневник датированный» по показателю «Перфорация уголков» </w:t>
            </w:r>
            <w:r w:rsidRPr="007D0432">
              <w:rPr>
                <w:rFonts w:eastAsia="Times New Roman"/>
                <w:sz w:val="20"/>
                <w:szCs w:val="20"/>
              </w:rPr>
              <w:t>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«Еж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</w:t>
            </w:r>
            <w:r w:rsidRPr="007D0432">
              <w:rPr>
                <w:rFonts w:eastAsia="Times New Roman"/>
                <w:sz w:val="20"/>
                <w:szCs w:val="20"/>
              </w:rPr>
              <w:t>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</w:t>
            </w:r>
            <w:r w:rsidRPr="007D0432">
              <w:rPr>
                <w:rFonts w:eastAsia="Times New Roman"/>
                <w:sz w:val="20"/>
                <w:szCs w:val="20"/>
              </w:rPr>
              <w:t>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</w:t>
            </w:r>
            <w:r w:rsidRPr="007D0432">
              <w:rPr>
                <w:rFonts w:eastAsia="Times New Roman"/>
                <w:sz w:val="20"/>
                <w:szCs w:val="20"/>
              </w:rPr>
              <w:t>оказателей через знак «;», участник должен выбрать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записей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7D0432">
              <w:rPr>
                <w:rFonts w:eastAsia="Times New Roman"/>
                <w:sz w:val="20"/>
                <w:szCs w:val="20"/>
              </w:rPr>
              <w:t>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</w:t>
            </w:r>
            <w:r w:rsidRPr="007D0432">
              <w:rPr>
                <w:rFonts w:eastAsia="Times New Roman"/>
                <w:sz w:val="20"/>
                <w:szCs w:val="20"/>
              </w:rPr>
              <w:t>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lastRenderedPageBreak/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</w:t>
            </w:r>
            <w:r w:rsidRPr="007D0432">
              <w:rPr>
                <w:rFonts w:eastAsia="Times New Roman"/>
                <w:sz w:val="20"/>
                <w:szCs w:val="20"/>
              </w:rPr>
              <w:t>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«Ежедневни</w:t>
            </w:r>
            <w:r w:rsidRPr="007D0432">
              <w:rPr>
                <w:rFonts w:eastAsia="Times New Roman"/>
                <w:sz w:val="20"/>
                <w:szCs w:val="20"/>
              </w:rPr>
              <w:t>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канцелярское», «Папка-скоросшиватель», </w:t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Скрепочн</w:t>
            </w:r>
            <w:r w:rsidRPr="007D0432">
              <w:rPr>
                <w:rFonts w:eastAsia="Times New Roman"/>
                <w:sz w:val="20"/>
                <w:szCs w:val="20"/>
              </w:rPr>
              <w:t>ица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>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D0432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D0432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</w:t>
            </w:r>
            <w:r w:rsidRPr="007D0432">
              <w:rPr>
                <w:rFonts w:eastAsia="Times New Roman"/>
                <w:sz w:val="20"/>
                <w:szCs w:val="20"/>
              </w:rPr>
              <w:t>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</w:t>
            </w:r>
            <w:r w:rsidRPr="007D0432">
              <w:rPr>
                <w:rFonts w:eastAsia="Times New Roman"/>
                <w:sz w:val="20"/>
                <w:szCs w:val="20"/>
              </w:rPr>
              <w:t>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в соответствии с разделом 5 Технического з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</w:t>
            </w:r>
            <w:r w:rsidRPr="007D0432">
              <w:rPr>
                <w:rFonts w:eastAsia="Times New Roman"/>
                <w:sz w:val="20"/>
                <w:szCs w:val="20"/>
              </w:rPr>
              <w:t>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</w:t>
            </w:r>
            <w:r w:rsidRPr="007D0432">
              <w:rPr>
                <w:rFonts w:eastAsia="Times New Roman"/>
                <w:sz w:val="20"/>
                <w:szCs w:val="20"/>
              </w:rPr>
              <w:t>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</w:t>
            </w:r>
            <w:r w:rsidRPr="007D0432">
              <w:rPr>
                <w:rFonts w:eastAsia="Times New Roman"/>
                <w:sz w:val="20"/>
                <w:szCs w:val="20"/>
              </w:rPr>
              <w:t>, 96 л», «Блоки для записей с клейким краем», «Блоки для записей без клейкого края», «Средство корректирующее канцелярское», «Папка-скоросшиватель», Скрепочница»,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Нестеренко Анна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</w:t>
            </w:r>
            <w:r w:rsidRPr="007D0432">
              <w:rPr>
                <w:rFonts w:eastAsia="Times New Roman"/>
                <w:sz w:val="20"/>
                <w:szCs w:val="20"/>
              </w:rPr>
              <w:t>ренной частью 3 статьи 66 настоящего Федерального закона,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</w:t>
            </w:r>
            <w:r w:rsidRPr="007D0432">
              <w:rPr>
                <w:rFonts w:eastAsia="Times New Roman"/>
                <w:sz w:val="20"/>
                <w:szCs w:val="20"/>
              </w:rPr>
              <w:t xml:space="preserve">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</w:t>
            </w:r>
            <w:r w:rsidRPr="007D0432">
              <w:rPr>
                <w:rFonts w:eastAsia="Times New Roman"/>
                <w:sz w:val="20"/>
                <w:szCs w:val="20"/>
              </w:rPr>
              <w:t>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</w:t>
            </w:r>
            <w:r w:rsidRPr="007D0432">
              <w:rPr>
                <w:rFonts w:eastAsia="Times New Roman"/>
                <w:sz w:val="20"/>
                <w:szCs w:val="20"/>
              </w:rPr>
              <w:t>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записей без клейкого края», «Средство корректи</w:t>
            </w:r>
            <w:r w:rsidRPr="007D0432">
              <w:rPr>
                <w:rFonts w:eastAsia="Times New Roman"/>
                <w:sz w:val="20"/>
                <w:szCs w:val="20"/>
              </w:rPr>
              <w:t>рующее канцелярское», «Папка-скоросшиватель», Скрепочница»,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  <w:t>непредоставление информации,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 xml:space="preserve">Комментарий: </w:t>
            </w:r>
            <w:r w:rsidRPr="007D0432">
              <w:rPr>
                <w:rFonts w:eastAsia="Times New Roman"/>
                <w:sz w:val="20"/>
                <w:szCs w:val="20"/>
              </w:rPr>
              <w:t>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«Ежедневник датированный» по показателю «Перфорация уголков»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</w:t>
            </w:r>
            <w:r w:rsidRPr="007D0432">
              <w:rPr>
                <w:rFonts w:eastAsia="Times New Roman"/>
                <w:sz w:val="20"/>
                <w:szCs w:val="20"/>
              </w:rPr>
              <w:t>женедельник»,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канцелярское», «Папка-скоросшиватель», Скрепочница», «Подушечки клеевые», «Файл-вкладыш» Участник</w:t>
            </w:r>
            <w:r w:rsidRPr="007D0432">
              <w:rPr>
                <w:rFonts w:eastAsia="Times New Roman"/>
                <w:sz w:val="20"/>
                <w:szCs w:val="20"/>
              </w:rPr>
              <w:t>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3 статьи 66 Федерального закона №44-ФЗ, или предоставление недостоверной </w:t>
            </w:r>
            <w:r w:rsidRPr="007D0432">
              <w:rPr>
                <w:rFonts w:eastAsia="Times New Roman"/>
                <w:sz w:val="20"/>
                <w:szCs w:val="20"/>
              </w:rPr>
              <w:t>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Комментарий: В соответствии с п. 2 ч. 4 ст. 67 ФЗ №44-ФЗ, участник электронного аукциона не допускается к учас</w:t>
            </w:r>
            <w:r w:rsidRPr="007D0432">
              <w:rPr>
                <w:rFonts w:eastAsia="Times New Roman"/>
                <w:sz w:val="20"/>
                <w:szCs w:val="20"/>
              </w:rPr>
              <w:t>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аукционе, а именно: в соответствии с разделом 5 Технического задания «Порядок заполнения формы «Сведения о фун</w:t>
            </w:r>
            <w:r w:rsidRPr="007D0432">
              <w:rPr>
                <w:rFonts w:eastAsia="Times New Roman"/>
                <w:sz w:val="20"/>
                <w:szCs w:val="20"/>
              </w:rPr>
              <w:t xml:space="preserve">кциональных, технических и качественных, эксплуатационных характеристиках объекта закупки» (далее - Форма),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</w:t>
            </w:r>
            <w:r w:rsidRPr="007D0432">
              <w:rPr>
                <w:rFonts w:eastAsia="Times New Roman"/>
                <w:sz w:val="20"/>
                <w:szCs w:val="20"/>
              </w:rPr>
              <w:t>начения показателей через знак «;», участник должен выбрать один из вариантов значений. Для товара «Ежедневник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</w:t>
            </w:r>
            <w:r w:rsidRPr="007D0432">
              <w:rPr>
                <w:rFonts w:eastAsia="Times New Roman"/>
                <w:sz w:val="20"/>
                <w:szCs w:val="20"/>
              </w:rPr>
              <w:t>ному показателю установлено значение «Наличие; Отсутствие», не соответствующее Инструкции. При заполнении Формы в части товаров «Ежедневник недатированный», «Еженедельник», «Папка-регистратор», «Тетрадь общая, 96 л», «Блоки для записей с клейким краем», «Б</w:t>
            </w:r>
            <w:r w:rsidRPr="007D0432">
              <w:rPr>
                <w:rFonts w:eastAsia="Times New Roman"/>
                <w:sz w:val="20"/>
                <w:szCs w:val="20"/>
              </w:rPr>
              <w:t>локи для записей без клейкого края», «Средство корректирующее канцелярское», «Папка-скоросшиватель», Скрепочница»,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Отказан</w:t>
            </w:r>
            <w:r w:rsidRPr="007D0432">
              <w:rPr>
                <w:rFonts w:eastAsia="Times New Roman"/>
                <w:sz w:val="20"/>
                <w:szCs w:val="20"/>
              </w:rPr>
              <w:t>о в допуске</w:t>
            </w:r>
          </w:p>
          <w:p w:rsidR="00512133" w:rsidRPr="007D0432" w:rsidRDefault="0051213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12133" w:rsidRDefault="009609BF">
            <w:pPr>
              <w:pStyle w:val="af0"/>
            </w:pPr>
            <w:r w:rsidRPr="007D0432">
              <w:rPr>
                <w:rFonts w:eastAsia="Times New Roman"/>
                <w:sz w:val="20"/>
                <w:szCs w:val="20"/>
              </w:rPr>
              <w:t>Обоснование:</w:t>
            </w:r>
            <w:r w:rsidRPr="007D0432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</w:t>
            </w:r>
            <w:r w:rsidRPr="007D0432">
              <w:rPr>
                <w:rFonts w:eastAsia="Times New Roman"/>
                <w:sz w:val="20"/>
                <w:szCs w:val="20"/>
              </w:rPr>
              <w:t>ебованиям документации о таком аукционе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  <w:r w:rsidRPr="007D0432">
              <w:rPr>
                <w:rFonts w:eastAsia="Times New Roman"/>
                <w:sz w:val="20"/>
                <w:szCs w:val="20"/>
              </w:rPr>
              <w:br/>
              <w:t xml:space="preserve">Комментарий: В соответствии с п. 2 ч. 4 ст. 67 ФЗ №44-ФЗ,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</w:t>
            </w:r>
            <w:r w:rsidRPr="007D0432">
              <w:rPr>
                <w:rFonts w:eastAsia="Times New Roman"/>
                <w:sz w:val="20"/>
                <w:szCs w:val="20"/>
              </w:rPr>
              <w:t>закона, требованиям документации о таком аукционе, а именно: в соответствии с разделом 5 Технического задания «Порядок заполнения формы «Сведения о функциональных, технических и качественных, эксплуатационных характеристиках объекта закупки» (далее - Форма</w:t>
            </w:r>
            <w:r w:rsidRPr="007D0432">
              <w:rPr>
                <w:rFonts w:eastAsia="Times New Roman"/>
                <w:sz w:val="20"/>
                <w:szCs w:val="20"/>
              </w:rPr>
              <w:t xml:space="preserve">), рекомендуемой участнику закупки, для представления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части заявки на участие в аукционе» (далее – Инструкция) в случае, когда Заказчик указывает значения показателей через знак «;», участник должен выбрать один из вариантов значений. Для товара «Ежедн</w:t>
            </w:r>
            <w:r w:rsidRPr="007D0432">
              <w:rPr>
                <w:rFonts w:eastAsia="Times New Roman"/>
                <w:sz w:val="20"/>
                <w:szCs w:val="20"/>
              </w:rPr>
              <w:t>евник датированный» по показателю «Перфорация уголков» Заказчиком установлены следующие варианты значений - «Наличие; Отсутствие». Участником по указанному показателю установлено значение «Наличие; Отсутствие», не соответствующее Инструкции. При заполнении</w:t>
            </w:r>
            <w:r w:rsidRPr="007D0432">
              <w:rPr>
                <w:rFonts w:eastAsia="Times New Roman"/>
                <w:sz w:val="20"/>
                <w:szCs w:val="20"/>
              </w:rPr>
              <w:t xml:space="preserve"> Формы в части товаров «Ежедневник недатированный», «Еженедельник», «Папка-регистратор», «Тетрадь общая, 96 л», «Блоки для записей с клейким краем», «Блоки для записей без клейкого края», «Средство корректирующее канцелярское», «Папка-скоросшиватель», Скре</w:t>
            </w:r>
            <w:r w:rsidRPr="007D0432">
              <w:rPr>
                <w:rFonts w:eastAsia="Times New Roman"/>
                <w:sz w:val="20"/>
                <w:szCs w:val="20"/>
              </w:rPr>
              <w:t>почница», «Подушечки клеевые», «Файл-вкладыш» Участником допущены аналогичные ошибки.</w:t>
            </w:r>
            <w:r w:rsidRPr="007D043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Отказано в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допуске</w:t>
            </w:r>
          </w:p>
        </w:tc>
      </w:tr>
      <w:tr w:rsidR="0051213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EA-145171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1213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12133" w:rsidRDefault="005121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12133" w:rsidRDefault="009609B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512133" w:rsidRDefault="00512133">
      <w:pPr>
        <w:rPr>
          <w:sz w:val="20"/>
          <w:szCs w:val="20"/>
        </w:rPr>
      </w:pPr>
    </w:p>
    <w:p w:rsidR="00512133" w:rsidRDefault="00512133">
      <w:pPr>
        <w:rPr>
          <w:rFonts w:eastAsia="Times New Roman"/>
          <w:sz w:val="20"/>
          <w:szCs w:val="20"/>
        </w:rPr>
      </w:pPr>
    </w:p>
    <w:p w:rsidR="00512133" w:rsidRDefault="009609BF">
      <w:pPr>
        <w:jc w:val="both"/>
      </w:pPr>
      <w:r w:rsidRPr="007D04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512133" w:rsidRDefault="00512133">
      <w:pPr>
        <w:jc w:val="both"/>
        <w:rPr>
          <w:rFonts w:eastAsia="Times New Roman"/>
          <w:sz w:val="20"/>
          <w:szCs w:val="20"/>
        </w:rPr>
      </w:pPr>
    </w:p>
    <w:p w:rsidR="00512133" w:rsidRDefault="009609BF">
      <w:r>
        <w:rPr>
          <w:rFonts w:eastAsia="Times New Roman"/>
          <w:sz w:val="20"/>
          <w:szCs w:val="20"/>
        </w:rPr>
        <w:t>Подписи</w:t>
      </w:r>
    </w:p>
    <w:p w:rsidR="00512133" w:rsidRDefault="005121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</w:tr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</w:tr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12133">
        <w:tc>
          <w:tcPr>
            <w:tcW w:w="3307" w:type="dxa"/>
            <w:shd w:val="clear" w:color="auto" w:fill="auto"/>
            <w:vAlign w:val="bottom"/>
          </w:tcPr>
          <w:p w:rsidR="00512133" w:rsidRDefault="009609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12133" w:rsidRDefault="005121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12133" w:rsidRDefault="009609B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</w:tbl>
    <w:p w:rsidR="009609BF" w:rsidRDefault="009609BF"/>
    <w:sectPr w:rsidR="009609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2133"/>
    <w:rsid w:val="00512133"/>
    <w:rsid w:val="007D0432"/>
    <w:rsid w:val="0096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D3CC"/>
  <w15:docId w15:val="{D6C7A67D-AA0B-400E-9FCD-64D9FC5B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4799</Words>
  <Characters>27360</Characters>
  <Application>Microsoft Office Word</Application>
  <DocSecurity>0</DocSecurity>
  <Lines>228</Lines>
  <Paragraphs>64</Paragraphs>
  <ScaleCrop>false</ScaleCrop>
  <Company>Hewlett-Packard Company</Company>
  <LinksUpToDate>false</LinksUpToDate>
  <CharactersWithSpaces>32095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27</cp:revision>
  <dcterms:created xsi:type="dcterms:W3CDTF">2019-09-11T09:00:00Z</dcterms:created>
  <dcterms:modified xsi:type="dcterms:W3CDTF">2022-01-14T12:47:00Z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